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B7AEF" w14:textId="6342947A" w:rsidR="002116E1" w:rsidRPr="001B6644" w:rsidRDefault="002116E1" w:rsidP="001B6644">
      <w:pPr>
        <w:spacing w:after="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4701A9" w14:textId="25AD5323" w:rsidR="001B6644" w:rsidRDefault="001B6644" w:rsidP="001B6644">
      <w:pPr>
        <w:spacing w:after="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5B3BD0" w14:textId="181242BA" w:rsidR="004008DE" w:rsidRDefault="004008DE" w:rsidP="001B6644">
      <w:pPr>
        <w:spacing w:after="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0D0224" w14:textId="6D5BC3D6" w:rsidR="004008DE" w:rsidRPr="00434807" w:rsidRDefault="004008DE" w:rsidP="004008DE">
      <w:pPr>
        <w:pBdr>
          <w:bottom w:val="single" w:sz="4" w:space="1" w:color="auto"/>
        </w:pBdr>
        <w:spacing w:after="0" w:line="240" w:lineRule="auto"/>
        <w:ind w:right="227"/>
        <w:jc w:val="both"/>
        <w:rPr>
          <w:rFonts w:ascii="Candara" w:eastAsia="Times New Roman" w:hAnsi="Candara" w:cs="Tahoma"/>
          <w:b/>
          <w:sz w:val="24"/>
          <w:szCs w:val="26"/>
        </w:rPr>
      </w:pPr>
      <w:r w:rsidRPr="00434807">
        <w:rPr>
          <w:rFonts w:ascii="Candara" w:eastAsia="Times New Roman" w:hAnsi="Candara" w:cs="Tahoma"/>
          <w:b/>
          <w:sz w:val="24"/>
          <w:szCs w:val="26"/>
        </w:rPr>
        <w:t>BAS</w:t>
      </w:r>
      <w:r>
        <w:rPr>
          <w:rFonts w:ascii="Candara" w:eastAsia="Times New Roman" w:hAnsi="Candara" w:cs="Tahoma"/>
          <w:b/>
          <w:sz w:val="24"/>
          <w:szCs w:val="26"/>
        </w:rPr>
        <w:t>IN BÜ</w:t>
      </w:r>
      <w:r w:rsidR="00F369CB">
        <w:rPr>
          <w:rFonts w:ascii="Candara" w:eastAsia="Times New Roman" w:hAnsi="Candara" w:cs="Tahoma"/>
          <w:b/>
          <w:sz w:val="24"/>
          <w:szCs w:val="26"/>
        </w:rPr>
        <w:t xml:space="preserve">LTENİ </w:t>
      </w:r>
      <w:r w:rsidR="00F369CB">
        <w:rPr>
          <w:rFonts w:ascii="Candara" w:eastAsia="Times New Roman" w:hAnsi="Candara" w:cs="Tahoma"/>
          <w:b/>
          <w:sz w:val="24"/>
          <w:szCs w:val="26"/>
        </w:rPr>
        <w:tab/>
      </w:r>
      <w:r w:rsidR="00F369CB">
        <w:rPr>
          <w:rFonts w:ascii="Candara" w:eastAsia="Times New Roman" w:hAnsi="Candara" w:cs="Tahoma"/>
          <w:b/>
          <w:sz w:val="24"/>
          <w:szCs w:val="26"/>
        </w:rPr>
        <w:tab/>
      </w:r>
      <w:r w:rsidR="00F369CB">
        <w:rPr>
          <w:rFonts w:ascii="Candara" w:eastAsia="Times New Roman" w:hAnsi="Candara" w:cs="Tahoma"/>
          <w:b/>
          <w:sz w:val="24"/>
          <w:szCs w:val="26"/>
        </w:rPr>
        <w:tab/>
      </w:r>
      <w:r w:rsidR="00F369CB">
        <w:rPr>
          <w:rFonts w:ascii="Candara" w:eastAsia="Times New Roman" w:hAnsi="Candara" w:cs="Tahoma"/>
          <w:b/>
          <w:sz w:val="24"/>
          <w:szCs w:val="26"/>
        </w:rPr>
        <w:tab/>
      </w:r>
      <w:r w:rsidR="00F369CB">
        <w:rPr>
          <w:rFonts w:ascii="Candara" w:eastAsia="Times New Roman" w:hAnsi="Candara" w:cs="Tahoma"/>
          <w:b/>
          <w:sz w:val="24"/>
          <w:szCs w:val="26"/>
        </w:rPr>
        <w:tab/>
      </w:r>
      <w:r w:rsidR="00F369CB">
        <w:rPr>
          <w:rFonts w:ascii="Candara" w:eastAsia="Times New Roman" w:hAnsi="Candara" w:cs="Tahoma"/>
          <w:b/>
          <w:sz w:val="24"/>
          <w:szCs w:val="26"/>
        </w:rPr>
        <w:tab/>
      </w:r>
      <w:r w:rsidR="00F369CB">
        <w:rPr>
          <w:rFonts w:ascii="Candara" w:eastAsia="Times New Roman" w:hAnsi="Candara" w:cs="Tahoma"/>
          <w:b/>
          <w:sz w:val="24"/>
          <w:szCs w:val="26"/>
        </w:rPr>
        <w:tab/>
        <w:t xml:space="preserve">             </w:t>
      </w:r>
      <w:r w:rsidR="001B1659">
        <w:rPr>
          <w:rFonts w:ascii="Candara" w:eastAsia="Times New Roman" w:hAnsi="Candara" w:cs="Tahoma"/>
          <w:b/>
          <w:sz w:val="24"/>
          <w:szCs w:val="26"/>
        </w:rPr>
        <w:t>07</w:t>
      </w:r>
      <w:bookmarkStart w:id="0" w:name="_GoBack"/>
      <w:bookmarkEnd w:id="0"/>
      <w:r>
        <w:rPr>
          <w:rFonts w:ascii="Candara" w:eastAsia="Times New Roman" w:hAnsi="Candara" w:cs="Tahoma"/>
          <w:b/>
          <w:sz w:val="24"/>
          <w:szCs w:val="26"/>
        </w:rPr>
        <w:t xml:space="preserve"> </w:t>
      </w:r>
      <w:r w:rsidR="008712F2">
        <w:rPr>
          <w:rFonts w:ascii="Candara" w:eastAsia="Times New Roman" w:hAnsi="Candara" w:cs="Tahoma"/>
          <w:b/>
          <w:sz w:val="24"/>
          <w:szCs w:val="26"/>
        </w:rPr>
        <w:t xml:space="preserve">TEMMUZ </w:t>
      </w:r>
      <w:r>
        <w:rPr>
          <w:rFonts w:ascii="Candara" w:eastAsia="Times New Roman" w:hAnsi="Candara" w:cs="Tahoma"/>
          <w:b/>
          <w:sz w:val="24"/>
          <w:szCs w:val="26"/>
        </w:rPr>
        <w:t>2022</w:t>
      </w:r>
    </w:p>
    <w:p w14:paraId="73BB432D" w14:textId="5EC28933" w:rsidR="004008DE" w:rsidRDefault="004008DE" w:rsidP="001B6644">
      <w:pPr>
        <w:spacing w:after="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49E286" w14:textId="6C78C2E2" w:rsidR="00FB240A" w:rsidRDefault="00FB240A" w:rsidP="004008DE">
      <w:pPr>
        <w:pStyle w:val="ListeParagraf"/>
        <w:numPr>
          <w:ilvl w:val="0"/>
          <w:numId w:val="1"/>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ENERJİDE YEŞİL DÖNÜŞÜM </w:t>
      </w:r>
      <w:r w:rsidR="00B3625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İÇİN EN KRİTİK ADIM</w:t>
      </w:r>
      <w:r w:rsidR="00CB0A8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ATILDI</w:t>
      </w:r>
    </w:p>
    <w:p w14:paraId="33426AC7" w14:textId="5D30488F" w:rsidR="00FB240A" w:rsidRDefault="00CB0A85" w:rsidP="004008DE">
      <w:pPr>
        <w:pStyle w:val="ListeParagraf"/>
        <w:numPr>
          <w:ilvl w:val="0"/>
          <w:numId w:val="1"/>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w:t>
      </w:r>
      <w:r w:rsidR="00FB240A">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DEPOLAMA SİSTEMLERİNE </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YATIRIM</w:t>
      </w:r>
      <w:r w:rsidR="00FB240A">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YAPAN</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LAR</w:t>
      </w:r>
      <w:r w:rsidR="00FB240A">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AYNI KURULU GÜCE KARŞILIK GELEN RES VE GES YATIRIMLARINDA </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DOĞRUDAN </w:t>
      </w:r>
      <w:r w:rsidR="00FB240A">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LİSANS ALMA HAKKI KAZANACAK.</w:t>
      </w:r>
    </w:p>
    <w:p w14:paraId="4426F84D" w14:textId="3AFFC0BE" w:rsidR="004008DE" w:rsidRDefault="00E4263B" w:rsidP="004008DE">
      <w:pPr>
        <w:pStyle w:val="ListeParagraf"/>
        <w:numPr>
          <w:ilvl w:val="0"/>
          <w:numId w:val="1"/>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w:t>
      </w:r>
      <w:r w:rsidRPr="008C775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SANAYİCİLERİ </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 İŞ ADAMLARI </w:t>
      </w:r>
      <w:r w:rsidRPr="008C775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DERNEĞİ </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w:t>
      </w:r>
      <w:r w:rsidR="004008DE" w:rsidRPr="008C775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BAŞKANI </w:t>
      </w:r>
      <w:r w:rsidR="004008DE">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ALPER KALAYCI</w:t>
      </w:r>
      <w:r w:rsidR="004008DE" w:rsidRPr="008C775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FB0EA82" w14:textId="7615547F" w:rsidR="00FB240A" w:rsidRDefault="008E71CA" w:rsidP="00E4263B">
      <w:pPr>
        <w:pStyle w:val="ListeParagraf"/>
        <w:numPr>
          <w:ilvl w:val="0"/>
          <w:numId w:val="1"/>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B240A">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 KARAR </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TÜRKİYE’NİN </w:t>
      </w:r>
      <w:r w:rsidR="00FB240A">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YEŞİL ENERJİ DÖNÜŞÜMÜNÜN MİHENK </w:t>
      </w:r>
      <w:r w:rsidR="00CB0A8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TAŞLARINDAN </w:t>
      </w:r>
      <w:r w:rsidR="00FB240A">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BİRİ OLACAK. ÜLKEMİZ YENİLENEBİLİR </w:t>
      </w:r>
      <w:r w:rsidR="00CB0A8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 TEMİZ ENERJİ KAYN</w:t>
      </w:r>
      <w:r w:rsidR="00FB240A">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AKLARINDA DİKKAT ÇEKEN BİR FARKINDALIK İÇİNDE.”</w:t>
      </w:r>
    </w:p>
    <w:p w14:paraId="723BA6EA" w14:textId="77777777" w:rsidR="00FB240A" w:rsidRDefault="00FB240A" w:rsidP="00876C55">
      <w:pPr>
        <w:pStyle w:val="ListeParagraf"/>
        <w:numPr>
          <w:ilvl w:val="0"/>
          <w:numId w:val="1"/>
        </w:numPr>
        <w:spacing w:after="0" w:line="276" w:lineRule="auto"/>
        <w:ind w:left="284"/>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40A">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KURUMSAL ÜYESİ AHA TEKNOLOJİ A.Ş’NİN SATIŞ DİREKTÖRÜ ELVAN AYGÜN: </w:t>
      </w:r>
    </w:p>
    <w:p w14:paraId="05B886F4" w14:textId="13EA7443" w:rsidR="004B703E" w:rsidRDefault="00FB240A" w:rsidP="004B703E">
      <w:pPr>
        <w:pStyle w:val="ListeParagraf"/>
        <w:numPr>
          <w:ilvl w:val="0"/>
          <w:numId w:val="1"/>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B240A">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 DEPOLAMA SİSTEMLERİ İLE ŞEBEKE ENTEGRASYONU HIZLANACAK</w:t>
      </w:r>
      <w:r w:rsidR="004B703E">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01742">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ANCAK </w:t>
      </w:r>
      <w:r w:rsidR="004B703E">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ÜLKEMİZİ BATARYA ÇÖPLÜĞÜNE ÇEVİRMEYELİM.”</w:t>
      </w:r>
    </w:p>
    <w:p w14:paraId="2CB89F5D" w14:textId="452A602D" w:rsidR="00FB240A" w:rsidRPr="00FB240A" w:rsidRDefault="004B703E" w:rsidP="004B703E">
      <w:pPr>
        <w:pStyle w:val="ListeParagraf"/>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40A">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23B662F" w14:textId="17A93273" w:rsidR="00FB240A" w:rsidRDefault="00FB240A" w:rsidP="00101742">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r w:rsidR="008E71CA">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enilenebilir ve temiz enerji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kaynaklarından her geçen gün daha fazla yararlanan Türkiye, enerji depolma sistemleri yatırımcılarını destekleyecek çok önemli bir karara imza attı. </w:t>
      </w:r>
      <w:r w:rsidRPr="00FB240A">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Elektrik Piyasası Kanunu</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B240A">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nda, elektrik depolama yatırımlarını teşvik etmek amacı ile yapılan değişiklik Resmî Gazete’de yayımlandı.</w:t>
      </w:r>
    </w:p>
    <w:p w14:paraId="03435384" w14:textId="496940BC" w:rsidR="00FB240A" w:rsidRDefault="00FB240A" w:rsidP="00847B18">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Buna göre </w:t>
      </w:r>
      <w:r w:rsidRPr="00FB240A">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elektrik depolama yatırımı yapmayı taahhüt eden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yatırımcılar</w:t>
      </w:r>
      <w:r w:rsidRPr="00FB240A">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bu yatırımın kurulu gücüne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eşit olacak </w:t>
      </w:r>
      <w:r w:rsidRPr="00FB240A">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şekilde rüzgâr ve/veya güneş enerjisi santrali yatırımları </w:t>
      </w:r>
      <w:r w:rsidR="00847B1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yapmak isterlese doğrudan </w:t>
      </w:r>
      <w:r w:rsidRPr="00FB240A">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lisans alma </w:t>
      </w:r>
      <w:r w:rsidR="00847B1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hakkına sahip olacak</w:t>
      </w:r>
      <w:r w:rsidR="0010174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lar</w:t>
      </w:r>
      <w:r w:rsidRPr="00FB240A">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47B1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Yatırımcılara sağlanan bu avantaj, </w:t>
      </w:r>
      <w:r w:rsidRPr="00FB240A">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mevcut rüzgâr ve güneş enerjisi santrallerinin kapasite artışları için de </w:t>
      </w:r>
      <w:r w:rsidR="00847B1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geçerli olacak. </w:t>
      </w:r>
      <w:r w:rsidRPr="00FB240A">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 yatırımlar Yenilenebilir Enerji Kaynak Destekleme Mekanizması</w:t>
      </w:r>
      <w:r w:rsidR="00847B1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B240A">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ndan </w:t>
      </w:r>
      <w:r w:rsidR="00847B1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(YEKDEM) </w:t>
      </w:r>
      <w:r w:rsidRPr="00FB240A">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 yararlanabilecek.</w:t>
      </w:r>
    </w:p>
    <w:p w14:paraId="7C65D705" w14:textId="69F6CC7B" w:rsidR="004B703E" w:rsidRDefault="004B703E" w:rsidP="004B703E">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0F79A7" w14:textId="3B0CFEB8" w:rsidR="004B703E" w:rsidRPr="004B703E" w:rsidRDefault="004B703E" w:rsidP="004B703E">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703E">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“GECELERİ GÜNEŞTEN ELEKTRİK ÜRETMEK DEMEK”</w:t>
      </w:r>
    </w:p>
    <w:p w14:paraId="5F2DE06A" w14:textId="77777777" w:rsidR="004B703E" w:rsidRDefault="004B703E" w:rsidP="004B703E">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1CF8A7" w14:textId="77777777" w:rsidR="00847B18" w:rsidRDefault="00847B18" w:rsidP="00847B18">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Yasa değişikliğini değerlendiren Enerji Sanayicileri ve İş Adamları Derneği (ENSİA) </w:t>
      </w:r>
      <w:r w:rsidR="00DD0E1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Yönetim Kurulu Başkanı Alper Kalaycı,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alınan kararın Türkiye’de yeşil enerji dönüşümünün sağlanması yolculuğunda mihenk taşlarından biri olduğunu söyledi. </w:t>
      </w:r>
    </w:p>
    <w:p w14:paraId="3316AE49" w14:textId="3CE48CAD" w:rsidR="004B703E" w:rsidRDefault="00847B18" w:rsidP="00847B18">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 depolama yatırımlar</w:t>
      </w:r>
      <w:r w:rsidR="0010174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ını cazip hâ</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ge</w:t>
      </w:r>
      <w:r w:rsidR="00C44F71">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tirmenin</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Türkiye’nin enerjide dışa bağımlılığının azaltılmasında kritik önemde olduğunu kaydeden Kalaycı, “TBMM’de kabul e</w:t>
      </w:r>
      <w:r w:rsidR="00C44F71">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dilen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 yasa değişikliği gece saatlerinde GES’lerden</w:t>
      </w:r>
      <w:r w:rsidR="00C44F71">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rüzgâ</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rsız havada RES’lerden sisteme enerji verilmesi anlamına geliyor. Bu önemli yasa değişikliğine imza atan tüm kamu otoritelerine teşekkür ediyoruz.” </w:t>
      </w:r>
      <w:r w:rsidR="004B703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edi.</w:t>
      </w:r>
    </w:p>
    <w:p w14:paraId="254ADA43" w14:textId="77777777" w:rsidR="004B703E" w:rsidRDefault="004B703E" w:rsidP="00847B18">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A41175" w14:textId="7555C1DF" w:rsidR="004B703E" w:rsidRPr="004B703E" w:rsidRDefault="004B703E" w:rsidP="004B703E">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703E">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TÜRKİYE’Yİ BATARYA ÇÖPLÜĞÜNE ÇEVİRMEYELİM</w:t>
      </w:r>
      <w:r w:rsidRPr="004B703E">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06C5D55" w14:textId="0828EE4E" w:rsidR="00847B18" w:rsidRDefault="00847B18" w:rsidP="00847B18">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AB179AA" w14:textId="77777777" w:rsidR="004B703E" w:rsidRDefault="004B703E" w:rsidP="00847B18">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735738" w14:textId="77777777" w:rsidR="004B703E" w:rsidRDefault="004B703E" w:rsidP="00847B18">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805A5E" w14:textId="159551E4" w:rsidR="00847B18" w:rsidRDefault="00847B18" w:rsidP="00847B18">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depolama sistemleri üzerine uzmanlaşan ENSİA Kurumsal Üyesi AHA Teknoloji A.Ş’ninm Satış Müdürü Elvan Eygün ise yasa değişkiliği ile Türkiye’nin yenilenebilir enerji alanında yeni bir döneme girdiği yorumunu yaptı. </w:t>
      </w:r>
    </w:p>
    <w:p w14:paraId="5C4997D8" w14:textId="24669868" w:rsidR="00847B18" w:rsidRPr="00847B18" w:rsidRDefault="00847B18" w:rsidP="00847B18">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7B1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depolama sistemleri ve yenilenebilir enerji santrallerinin birlikte kullanılması ile kesintisiz ve yeşil bir enerji kaynağının devreye gireceğini kaydeden Aygün, kullanılacak sistemlerin uluslararası yetkinliği kabul edilmiş yüksek teknoloji ürünü olmalarının önemine işaret ederek “Güzel bir karar aldık. Ancak uygulamada hata yaparak ülkemizi batarya çöplüğüne çevirmeyelim” uyarısını dile getirdi. </w:t>
      </w:r>
    </w:p>
    <w:p w14:paraId="1052E475" w14:textId="77777777" w:rsidR="00847B18" w:rsidRDefault="00847B18" w:rsidP="00847B18">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Elvan Aygün, şu değerlendirmeyi yaptı: </w:t>
      </w:r>
    </w:p>
    <w:p w14:paraId="1F032037" w14:textId="22B44E19" w:rsidR="00847B18" w:rsidRPr="004B703E" w:rsidRDefault="004B703E" w:rsidP="00847B18">
      <w:pPr>
        <w:spacing w:after="0" w:line="276" w:lineRule="auto"/>
        <w:ind w:firstLine="284"/>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47B18" w:rsidRPr="004B703E">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Kullanılan ekipmanın kalitesi, dayanıklılığı, bataryaların ömür ve döngü kapasiteleri </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 noktada </w:t>
      </w:r>
      <w:r w:rsidR="00847B18" w:rsidRPr="004B703E">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önem arz e</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diyor</w:t>
      </w:r>
      <w:r w:rsidR="00847B18" w:rsidRPr="004B703E">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Enerji ve batarya yönetim sistemlerinin düzgün ve doğru çalışması, ürünün çalışma modları, tepki süresi ürün seçiminde önemli faktörler arasındadır. Teknik şartname detaylarının da en kısa sürede yayınlanmasını bekliyoruz. Yan hizmetler, şebeke kontrolü arbitraj gibi ana başlıklara daha çok yöneleceğiz gelecek günlerde. Enerji depolamak ciddi bir iştir kullanacağınız sistem her anlamda kaliteli ve güvenilir olmalıdır.</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E1AA39A" w14:textId="77777777" w:rsidR="00847B18" w:rsidRDefault="00847B18" w:rsidP="00847B18">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847B1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A397F" w14:textId="77777777" w:rsidR="00CD40ED" w:rsidRDefault="00CD40ED" w:rsidP="004F3D11">
      <w:pPr>
        <w:spacing w:after="0" w:line="240" w:lineRule="auto"/>
      </w:pPr>
      <w:r>
        <w:separator/>
      </w:r>
    </w:p>
  </w:endnote>
  <w:endnote w:type="continuationSeparator" w:id="0">
    <w:p w14:paraId="7C9A1C6B" w14:textId="77777777" w:rsidR="00CD40ED" w:rsidRDefault="00CD40ED" w:rsidP="004F3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5FA4A" w14:textId="77777777" w:rsidR="004F3D11" w:rsidRDefault="004F3D1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4E81" w14:textId="77777777" w:rsidR="004F3D11" w:rsidRDefault="004F3D1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C4D18" w14:textId="77777777" w:rsidR="004F3D11" w:rsidRDefault="004F3D1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AFC42" w14:textId="77777777" w:rsidR="00CD40ED" w:rsidRDefault="00CD40ED" w:rsidP="004F3D11">
      <w:pPr>
        <w:spacing w:after="0" w:line="240" w:lineRule="auto"/>
      </w:pPr>
      <w:r>
        <w:separator/>
      </w:r>
    </w:p>
  </w:footnote>
  <w:footnote w:type="continuationSeparator" w:id="0">
    <w:p w14:paraId="3EC46425" w14:textId="77777777" w:rsidR="00CD40ED" w:rsidRDefault="00CD40ED" w:rsidP="004F3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6F0AD" w14:textId="2A3BC126" w:rsidR="004F3D11" w:rsidRDefault="00CD40ED">
    <w:pPr>
      <w:pStyle w:val="stBilgi"/>
    </w:pPr>
    <w:r>
      <w:rPr>
        <w:noProof/>
      </w:rPr>
      <w:pict w14:anchorId="516D9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9" o:spid="_x0000_s2050" type="#_x0000_t75" style="position:absolute;margin-left:0;margin-top:0;width:595.45pt;height:841.9pt;z-index:-251657216;mso-position-horizontal:center;mso-position-horizontal-relative:margin;mso-position-vertical:center;mso-position-vertical-relative:margin" o:allowincell="f">
          <v:imagedata r:id="rId1" o:title="iba iletisim antetli kağıt-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BAE98" w14:textId="74B54D16" w:rsidR="004F3D11" w:rsidRDefault="00CD40ED">
    <w:pPr>
      <w:pStyle w:val="stBilgi"/>
    </w:pPr>
    <w:r>
      <w:rPr>
        <w:noProof/>
      </w:rPr>
      <w:pict w14:anchorId="6A5B4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30" o:spid="_x0000_s2051" type="#_x0000_t75" style="position:absolute;margin-left:0;margin-top:0;width:595.45pt;height:841.9pt;z-index:-251656192;mso-position-horizontal:center;mso-position-horizontal-relative:margin;mso-position-vertical:center;mso-position-vertical-relative:margin" o:allowincell="f">
          <v:imagedata r:id="rId1" o:title="iba iletisim antetli kağıt-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9C44B" w14:textId="41BF07B0" w:rsidR="004F3D11" w:rsidRDefault="00CD40ED">
    <w:pPr>
      <w:pStyle w:val="stBilgi"/>
    </w:pPr>
    <w:r>
      <w:rPr>
        <w:noProof/>
      </w:rPr>
      <w:pict w14:anchorId="5896B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8" o:spid="_x0000_s2049" type="#_x0000_t75" style="position:absolute;margin-left:0;margin-top:0;width:595.45pt;height:841.9pt;z-index:-251658240;mso-position-horizontal:center;mso-position-horizontal-relative:margin;mso-position-vertical:center;mso-position-vertical-relative:margin" o:allowincell="f">
          <v:imagedata r:id="rId1" o:title="iba iletisim antetli kağıt-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11"/>
    <w:rsid w:val="000053C5"/>
    <w:rsid w:val="00050DB6"/>
    <w:rsid w:val="000B44EA"/>
    <w:rsid w:val="00101742"/>
    <w:rsid w:val="00122CEE"/>
    <w:rsid w:val="00185955"/>
    <w:rsid w:val="001912AC"/>
    <w:rsid w:val="001B1659"/>
    <w:rsid w:val="001B6644"/>
    <w:rsid w:val="001D0750"/>
    <w:rsid w:val="002116E1"/>
    <w:rsid w:val="002E39F9"/>
    <w:rsid w:val="00371D95"/>
    <w:rsid w:val="004008DE"/>
    <w:rsid w:val="004B703E"/>
    <w:rsid w:val="004F3D11"/>
    <w:rsid w:val="00500CE4"/>
    <w:rsid w:val="00550E43"/>
    <w:rsid w:val="00557789"/>
    <w:rsid w:val="005A7C4B"/>
    <w:rsid w:val="005D6564"/>
    <w:rsid w:val="0061295C"/>
    <w:rsid w:val="006A31CD"/>
    <w:rsid w:val="007570B2"/>
    <w:rsid w:val="007F5383"/>
    <w:rsid w:val="008079C2"/>
    <w:rsid w:val="00847B18"/>
    <w:rsid w:val="00854CA0"/>
    <w:rsid w:val="008712F2"/>
    <w:rsid w:val="00877D30"/>
    <w:rsid w:val="008820F6"/>
    <w:rsid w:val="008E13A6"/>
    <w:rsid w:val="008E71CA"/>
    <w:rsid w:val="00936BCD"/>
    <w:rsid w:val="00A6180A"/>
    <w:rsid w:val="00A97267"/>
    <w:rsid w:val="00B36255"/>
    <w:rsid w:val="00B905F7"/>
    <w:rsid w:val="00C43FD4"/>
    <w:rsid w:val="00C44F71"/>
    <w:rsid w:val="00C46048"/>
    <w:rsid w:val="00C47A2F"/>
    <w:rsid w:val="00CB0A85"/>
    <w:rsid w:val="00CC67EC"/>
    <w:rsid w:val="00CD40ED"/>
    <w:rsid w:val="00D1089E"/>
    <w:rsid w:val="00D40678"/>
    <w:rsid w:val="00D72BD2"/>
    <w:rsid w:val="00DC282B"/>
    <w:rsid w:val="00DD0E10"/>
    <w:rsid w:val="00E15187"/>
    <w:rsid w:val="00E41E32"/>
    <w:rsid w:val="00E4263B"/>
    <w:rsid w:val="00E45A93"/>
    <w:rsid w:val="00EA2E07"/>
    <w:rsid w:val="00EA343B"/>
    <w:rsid w:val="00F03A3B"/>
    <w:rsid w:val="00F369CB"/>
    <w:rsid w:val="00FB240A"/>
    <w:rsid w:val="00FD1C4B"/>
    <w:rsid w:val="00FF0FF2"/>
    <w:rsid w:val="00FF3D5C"/>
    <w:rsid w:val="00FF40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8D4587"/>
  <w15:chartTrackingRefBased/>
  <w15:docId w15:val="{71B96F45-6DED-4FA0-A76B-7FBE18CD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3D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3D11"/>
  </w:style>
  <w:style w:type="paragraph" w:styleId="AltBilgi">
    <w:name w:val="footer"/>
    <w:basedOn w:val="Normal"/>
    <w:link w:val="AltBilgiChar"/>
    <w:uiPriority w:val="99"/>
    <w:unhideWhenUsed/>
    <w:rsid w:val="004F3D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3D11"/>
  </w:style>
  <w:style w:type="paragraph" w:styleId="ListeParagraf">
    <w:name w:val="List Paragraph"/>
    <w:basedOn w:val="Normal"/>
    <w:uiPriority w:val="34"/>
    <w:qFormat/>
    <w:rsid w:val="004008DE"/>
    <w:pPr>
      <w:spacing w:line="256" w:lineRule="auto"/>
      <w:ind w:left="720"/>
      <w:contextualSpacing/>
    </w:pPr>
  </w:style>
  <w:style w:type="paragraph" w:customStyle="1" w:styleId="md-end-block">
    <w:name w:val="md-end-block"/>
    <w:basedOn w:val="Normal"/>
    <w:rsid w:val="00FB240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d-plain">
    <w:name w:val="md-plain"/>
    <w:basedOn w:val="VarsaylanParagrafYazTipi"/>
    <w:rsid w:val="00FB2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50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2</Pages>
  <Words>503</Words>
  <Characters>2873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Aşkın Yalçın</dc:creator>
  <cp:keywords/>
  <dc:description/>
  <cp:lastModifiedBy>Windows Kullanıcısı</cp:lastModifiedBy>
  <cp:revision>35</cp:revision>
  <dcterms:created xsi:type="dcterms:W3CDTF">2022-05-11T09:40:00Z</dcterms:created>
  <dcterms:modified xsi:type="dcterms:W3CDTF">2022-07-05T13:55:00Z</dcterms:modified>
</cp:coreProperties>
</file>