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C0" w:rsidRDefault="002515C0" w:rsidP="000B5111">
      <w:pPr>
        <w:tabs>
          <w:tab w:val="right" w:pos="9072"/>
        </w:tabs>
        <w:spacing w:after="0" w:line="276" w:lineRule="auto"/>
        <w:jc w:val="both"/>
        <w:rPr>
          <w:rFonts w:ascii="Candara" w:eastAsia="Times New Roman" w:hAnsi="Candara" w:cs="Tahoma"/>
          <w:b/>
          <w:noProof/>
          <w:sz w:val="24"/>
          <w:szCs w:val="24"/>
          <w:bdr w:val="single" w:sz="4" w:space="0" w:color="auto"/>
        </w:rPr>
      </w:pPr>
      <w:r w:rsidRPr="001214F2">
        <w:rPr>
          <w:rFonts w:ascii="Candara" w:eastAsia="Times New Roman" w:hAnsi="Candara" w:cs="Tahoma"/>
          <w:b/>
          <w:noProof/>
          <w:sz w:val="24"/>
          <w:szCs w:val="24"/>
          <w:bdr w:val="single" w:sz="4" w:space="0" w:color="auto"/>
        </w:rPr>
        <w:t>BASIN BÜLTEN</w:t>
      </w:r>
      <w:r w:rsidR="00FA2C7C" w:rsidRPr="001214F2">
        <w:rPr>
          <w:rFonts w:ascii="Candara" w:eastAsia="Times New Roman" w:hAnsi="Candara" w:cs="Tahoma"/>
          <w:b/>
          <w:noProof/>
          <w:sz w:val="24"/>
          <w:szCs w:val="24"/>
          <w:bdr w:val="single" w:sz="4" w:space="0" w:color="auto"/>
        </w:rPr>
        <w:t>İ</w:t>
      </w:r>
      <w:r w:rsidR="00A66AC6" w:rsidRPr="001214F2">
        <w:rPr>
          <w:rFonts w:ascii="Candara" w:eastAsia="Times New Roman" w:hAnsi="Candara" w:cs="Tahoma"/>
          <w:b/>
          <w:noProof/>
          <w:sz w:val="24"/>
          <w:szCs w:val="24"/>
          <w:bdr w:val="single" w:sz="4" w:space="0" w:color="auto"/>
        </w:rPr>
        <w:tab/>
      </w:r>
      <w:r w:rsidR="00C22C21">
        <w:rPr>
          <w:rFonts w:ascii="Candara" w:eastAsia="Times New Roman" w:hAnsi="Candara" w:cs="Tahoma"/>
          <w:b/>
          <w:noProof/>
          <w:sz w:val="24"/>
          <w:szCs w:val="24"/>
          <w:bdr w:val="single" w:sz="4" w:space="0" w:color="auto"/>
        </w:rPr>
        <w:t>2</w:t>
      </w:r>
      <w:r w:rsidR="00A8380B">
        <w:rPr>
          <w:rFonts w:ascii="Candara" w:eastAsia="Times New Roman" w:hAnsi="Candara" w:cs="Tahoma"/>
          <w:b/>
          <w:noProof/>
          <w:sz w:val="24"/>
          <w:szCs w:val="24"/>
          <w:bdr w:val="single" w:sz="4" w:space="0" w:color="auto"/>
        </w:rPr>
        <w:t>1</w:t>
      </w:r>
      <w:bookmarkStart w:id="0" w:name="_GoBack"/>
      <w:bookmarkEnd w:id="0"/>
      <w:r w:rsidRPr="001214F2">
        <w:rPr>
          <w:rFonts w:ascii="Candara" w:eastAsia="Times New Roman" w:hAnsi="Candara" w:cs="Tahoma"/>
          <w:b/>
          <w:noProof/>
          <w:sz w:val="24"/>
          <w:szCs w:val="24"/>
          <w:bdr w:val="single" w:sz="4" w:space="0" w:color="auto"/>
        </w:rPr>
        <w:t xml:space="preserve"> </w:t>
      </w:r>
      <w:r w:rsidR="00285F3E">
        <w:rPr>
          <w:rFonts w:ascii="Candara" w:eastAsia="Times New Roman" w:hAnsi="Candara" w:cs="Tahoma"/>
          <w:b/>
          <w:noProof/>
          <w:sz w:val="24"/>
          <w:szCs w:val="24"/>
          <w:bdr w:val="single" w:sz="4" w:space="0" w:color="auto"/>
        </w:rPr>
        <w:t xml:space="preserve">ŞUBAT </w:t>
      </w:r>
      <w:r w:rsidR="00402D1C">
        <w:rPr>
          <w:rFonts w:ascii="Candara" w:eastAsia="Times New Roman" w:hAnsi="Candara" w:cs="Tahoma"/>
          <w:b/>
          <w:noProof/>
          <w:sz w:val="24"/>
          <w:szCs w:val="24"/>
          <w:bdr w:val="single" w:sz="4" w:space="0" w:color="auto"/>
        </w:rPr>
        <w:t xml:space="preserve">2020 </w:t>
      </w:r>
    </w:p>
    <w:p w:rsidR="00402D1C" w:rsidRPr="001214F2" w:rsidRDefault="00402D1C" w:rsidP="000B5111">
      <w:pPr>
        <w:tabs>
          <w:tab w:val="right" w:pos="9072"/>
        </w:tabs>
        <w:spacing w:after="0" w:line="276" w:lineRule="auto"/>
        <w:jc w:val="both"/>
        <w:rPr>
          <w:rFonts w:ascii="Candara" w:eastAsia="Times New Roman" w:hAnsi="Candara" w:cs="Tahoma"/>
          <w:b/>
          <w:noProof/>
          <w:sz w:val="24"/>
          <w:szCs w:val="24"/>
        </w:rPr>
      </w:pPr>
    </w:p>
    <w:p w:rsidR="00331F8F" w:rsidRDefault="00331F8F" w:rsidP="000B5111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TÜRKİYE’NİN </w:t>
      </w:r>
      <w:r w:rsidR="005F4095">
        <w:rPr>
          <w:rFonts w:ascii="Candara" w:hAnsi="Candara"/>
          <w:b/>
          <w:sz w:val="24"/>
        </w:rPr>
        <w:t>ENERJİDE DOKUNULMAMIŞ HAZİNESİ</w:t>
      </w:r>
      <w:r>
        <w:rPr>
          <w:rFonts w:ascii="Candara" w:hAnsi="Candara"/>
          <w:b/>
          <w:sz w:val="24"/>
        </w:rPr>
        <w:t>: BİYOKÜTLE</w:t>
      </w:r>
    </w:p>
    <w:p w:rsidR="00A802D5" w:rsidRDefault="00402D1C" w:rsidP="000B5111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ENSİA </w:t>
      </w:r>
      <w:r w:rsidR="00A802D5">
        <w:rPr>
          <w:rFonts w:ascii="Candara" w:hAnsi="Candara"/>
          <w:b/>
          <w:sz w:val="24"/>
          <w:szCs w:val="24"/>
        </w:rPr>
        <w:t xml:space="preserve">YÖNETİM KURULU </w:t>
      </w:r>
      <w:r w:rsidR="00A802D5" w:rsidRPr="00122CAE">
        <w:rPr>
          <w:rFonts w:ascii="Candara" w:hAnsi="Candara"/>
          <w:b/>
          <w:sz w:val="24"/>
          <w:szCs w:val="24"/>
        </w:rPr>
        <w:t xml:space="preserve">BAŞKANI </w:t>
      </w:r>
      <w:r w:rsidR="00A802D5">
        <w:rPr>
          <w:rFonts w:ascii="Candara" w:hAnsi="Candara"/>
          <w:b/>
          <w:sz w:val="24"/>
          <w:szCs w:val="24"/>
        </w:rPr>
        <w:t>HÜSEYİN VATANSEVER</w:t>
      </w:r>
      <w:r w:rsidR="00A802D5" w:rsidRPr="00122CAE">
        <w:rPr>
          <w:rFonts w:ascii="Candara" w:hAnsi="Candara"/>
          <w:b/>
          <w:sz w:val="24"/>
          <w:szCs w:val="24"/>
        </w:rPr>
        <w:t xml:space="preserve">: </w:t>
      </w:r>
    </w:p>
    <w:p w:rsidR="00B91462" w:rsidRDefault="00402D1C" w:rsidP="000B5111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“</w:t>
      </w:r>
      <w:r w:rsidR="00B91462">
        <w:rPr>
          <w:rFonts w:ascii="Candara" w:hAnsi="Candara"/>
          <w:b/>
          <w:sz w:val="24"/>
          <w:szCs w:val="24"/>
        </w:rPr>
        <w:t xml:space="preserve">ÜLKEMİZİN KURULU GÜCÜ İÇİNDE BİYOKÜTLE’NİN PAYI YÜZDE 1’İ BİLE BULMUYOR. POTANSİYELİMİZ İSE MEVCUDUN </w:t>
      </w:r>
      <w:r w:rsidR="00F87860">
        <w:rPr>
          <w:rFonts w:ascii="Candara" w:hAnsi="Candara"/>
          <w:b/>
          <w:sz w:val="24"/>
          <w:szCs w:val="24"/>
        </w:rPr>
        <w:t>EN AZ</w:t>
      </w:r>
      <w:r w:rsidR="00B91462">
        <w:rPr>
          <w:rFonts w:ascii="Candara" w:hAnsi="Candara"/>
          <w:b/>
          <w:sz w:val="24"/>
          <w:szCs w:val="24"/>
        </w:rPr>
        <w:t xml:space="preserve"> 10 KATI.”</w:t>
      </w:r>
    </w:p>
    <w:p w:rsidR="00B91462" w:rsidRDefault="00B91462" w:rsidP="000B5111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“YEREL YÖNETİMLERİN, ATIKLARININ BİRER ENERJİ KAYNAĞI OLDUĞUNUN BİLİNCİNDE OLMASI </w:t>
      </w:r>
      <w:r w:rsidR="0013600A">
        <w:rPr>
          <w:rFonts w:ascii="Candara" w:hAnsi="Candara"/>
          <w:b/>
          <w:sz w:val="24"/>
          <w:szCs w:val="24"/>
        </w:rPr>
        <w:t xml:space="preserve">VE BU ALANA YATIRIM YAPMASI </w:t>
      </w:r>
      <w:r>
        <w:rPr>
          <w:rFonts w:ascii="Candara" w:hAnsi="Candara"/>
          <w:b/>
          <w:sz w:val="24"/>
          <w:szCs w:val="24"/>
        </w:rPr>
        <w:t>GEREKİYOR”</w:t>
      </w:r>
    </w:p>
    <w:p w:rsidR="005F4095" w:rsidRDefault="005F4095" w:rsidP="000B5111">
      <w:pPr>
        <w:pStyle w:val="ListeParagraf"/>
        <w:numPr>
          <w:ilvl w:val="0"/>
          <w:numId w:val="5"/>
        </w:numPr>
        <w:spacing w:after="20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“EVSEL ATIKLARIN KAYNAĞINDA AYRIŞTIRILMASI, BİYOKÜTLEDEKİ POTANSİYELİN KULLANILMASINDA HAYATİ ÖNEMDE</w:t>
      </w:r>
      <w:r w:rsidR="000A08E8">
        <w:rPr>
          <w:rFonts w:ascii="Candara" w:hAnsi="Candara"/>
          <w:b/>
          <w:sz w:val="24"/>
          <w:szCs w:val="24"/>
        </w:rPr>
        <w:t>.</w:t>
      </w:r>
      <w:r>
        <w:rPr>
          <w:rFonts w:ascii="Candara" w:hAnsi="Candara"/>
          <w:b/>
          <w:sz w:val="24"/>
          <w:szCs w:val="24"/>
        </w:rPr>
        <w:t>”</w:t>
      </w:r>
    </w:p>
    <w:p w:rsidR="00B91462" w:rsidRPr="000B5111" w:rsidRDefault="00612150" w:rsidP="000B5111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</w:rPr>
      </w:pPr>
      <w:r w:rsidRPr="000B5111">
        <w:rPr>
          <w:rFonts w:ascii="Candara" w:hAnsi="Candara"/>
          <w:sz w:val="24"/>
          <w:szCs w:val="24"/>
        </w:rPr>
        <w:t>Türkiye'nin 2019 sonu itibarıyla ulaştığı 91,267 M</w:t>
      </w:r>
      <w:r w:rsidR="0013600A" w:rsidRPr="000B5111">
        <w:rPr>
          <w:rFonts w:ascii="Candara" w:hAnsi="Candara"/>
          <w:sz w:val="24"/>
          <w:szCs w:val="24"/>
        </w:rPr>
        <w:t xml:space="preserve">egavat (MW) </w:t>
      </w:r>
      <w:r w:rsidRPr="000B5111">
        <w:rPr>
          <w:rFonts w:ascii="Candara" w:hAnsi="Candara"/>
          <w:sz w:val="24"/>
          <w:szCs w:val="24"/>
        </w:rPr>
        <w:t>kurulu güç içinde, biyok</w:t>
      </w:r>
      <w:r w:rsidR="00AE5486">
        <w:rPr>
          <w:rFonts w:ascii="Candara" w:hAnsi="Candara"/>
          <w:sz w:val="24"/>
          <w:szCs w:val="24"/>
        </w:rPr>
        <w:t>ütle kaynaklı enerjinin payı 801</w:t>
      </w:r>
      <w:r w:rsidRPr="000B5111">
        <w:rPr>
          <w:rFonts w:ascii="Candara" w:hAnsi="Candara"/>
          <w:sz w:val="24"/>
          <w:szCs w:val="24"/>
        </w:rPr>
        <w:t xml:space="preserve"> MW</w:t>
      </w:r>
      <w:r w:rsidR="00B91462" w:rsidRPr="000B5111">
        <w:rPr>
          <w:rFonts w:ascii="Candara" w:hAnsi="Candara"/>
          <w:sz w:val="24"/>
          <w:szCs w:val="24"/>
        </w:rPr>
        <w:t xml:space="preserve"> düzeyinde. Toplam kurulu güç içinde sadece %0,9’luk bir orana karşılık gelen biyokütle enerjisi, Türkiye’nin </w:t>
      </w:r>
      <w:r w:rsidR="0013600A" w:rsidRPr="000B5111">
        <w:rPr>
          <w:rFonts w:ascii="Candara" w:hAnsi="Candara"/>
          <w:sz w:val="24"/>
          <w:szCs w:val="24"/>
        </w:rPr>
        <w:t xml:space="preserve">yerli ve yenilenebilir enerji kaynaklarında adeta “dokunulmamış hazine” görüntüsü veriyor. </w:t>
      </w:r>
    </w:p>
    <w:p w:rsidR="00D94CFD" w:rsidRPr="000B5111" w:rsidRDefault="00D94CFD" w:rsidP="000B5111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</w:rPr>
      </w:pPr>
      <w:r w:rsidRPr="000B5111">
        <w:rPr>
          <w:rFonts w:ascii="Candara" w:hAnsi="Candara" w:cs="Arial"/>
          <w:color w:val="000000"/>
          <w:sz w:val="24"/>
          <w:szCs w:val="24"/>
        </w:rPr>
        <w:t xml:space="preserve">Enerji Sanayicileri ve İş Adamları Derneği (ENSİA) Yönetim Kurulu Başkanı Hüseyin Vatansever, </w:t>
      </w:r>
      <w:r w:rsidRPr="000B5111">
        <w:rPr>
          <w:rFonts w:ascii="Candara" w:hAnsi="Candara"/>
          <w:sz w:val="24"/>
          <w:szCs w:val="24"/>
        </w:rPr>
        <w:t>Enerji ve Tabii Kaynaklar Bakanlığı tarafından yenilenen Biyokü</w:t>
      </w:r>
      <w:r w:rsidR="00C52101">
        <w:rPr>
          <w:rFonts w:ascii="Candara" w:hAnsi="Candara"/>
          <w:sz w:val="24"/>
          <w:szCs w:val="24"/>
        </w:rPr>
        <w:t>tle Enerjisi Potansiyeli Atlası’</w:t>
      </w:r>
      <w:r w:rsidRPr="000B5111">
        <w:rPr>
          <w:rFonts w:ascii="Candara" w:hAnsi="Candara"/>
          <w:sz w:val="24"/>
          <w:szCs w:val="24"/>
        </w:rPr>
        <w:t xml:space="preserve">nın (BEPA) bu durumu tüm çıplaklığı ile ortaya koyduğunu söyledi. </w:t>
      </w:r>
    </w:p>
    <w:p w:rsidR="00D94CFD" w:rsidRDefault="00D94CFD" w:rsidP="000B5111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</w:rPr>
      </w:pPr>
      <w:r w:rsidRPr="000B5111">
        <w:rPr>
          <w:rFonts w:ascii="Candara" w:hAnsi="Candara"/>
          <w:sz w:val="24"/>
          <w:szCs w:val="24"/>
        </w:rPr>
        <w:t xml:space="preserve">BEPA’ya göre Türkiye’nin hayvan ve bitki atıkları, evsel atıklar ve orman atıklarından kaynaklanan elektrik üretim potansiyelinin yılda 14.6 Milyon Ton Eşdeğer Petrol’e (TEP) karşılık geldiğini belirten Vatansever, Türkiye’nin birincil enerji arzının </w:t>
      </w:r>
      <w:r w:rsidR="00C52101">
        <w:rPr>
          <w:rFonts w:ascii="Candara" w:hAnsi="Candara"/>
          <w:sz w:val="24"/>
          <w:szCs w:val="24"/>
        </w:rPr>
        <w:t xml:space="preserve">ise </w:t>
      </w:r>
      <w:r w:rsidRPr="000B5111">
        <w:rPr>
          <w:rFonts w:ascii="Candara" w:hAnsi="Candara"/>
          <w:sz w:val="24"/>
          <w:szCs w:val="24"/>
        </w:rPr>
        <w:t xml:space="preserve">2020 yılı itibarıyla 150 Milyon TEP seviyesinde olduğunu vurguladı. </w:t>
      </w:r>
    </w:p>
    <w:p w:rsidR="000B5111" w:rsidRDefault="000B5111" w:rsidP="000B5111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0B5111" w:rsidRPr="00100941" w:rsidRDefault="000B5111" w:rsidP="000B5111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 w:rsidRPr="00100941">
        <w:rPr>
          <w:rFonts w:ascii="Candara" w:hAnsi="Candara"/>
          <w:b/>
          <w:sz w:val="24"/>
          <w:szCs w:val="24"/>
        </w:rPr>
        <w:t xml:space="preserve">// </w:t>
      </w:r>
      <w:r w:rsidR="00100941" w:rsidRPr="00100941">
        <w:rPr>
          <w:rFonts w:ascii="Candara" w:hAnsi="Candara"/>
          <w:b/>
          <w:sz w:val="24"/>
          <w:szCs w:val="24"/>
        </w:rPr>
        <w:t>“YEREL YÖNETİMLERİN FARKINDALIĞI ŞART”</w:t>
      </w:r>
    </w:p>
    <w:p w:rsidR="000B5111" w:rsidRPr="000B5111" w:rsidRDefault="000B5111" w:rsidP="000B5111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D94CFD" w:rsidRPr="000B5111" w:rsidRDefault="00D94CFD" w:rsidP="000B5111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</w:rPr>
      </w:pPr>
      <w:r w:rsidRPr="000B5111">
        <w:rPr>
          <w:rFonts w:ascii="Candara" w:hAnsi="Candara"/>
          <w:sz w:val="24"/>
          <w:szCs w:val="24"/>
        </w:rPr>
        <w:t>Biyokütlenin tamamıyla yerli ve yenilenebilir bir enerji kaynağı olarak daha fazla farkındalı</w:t>
      </w:r>
      <w:r w:rsidR="005F4095" w:rsidRPr="000B5111">
        <w:rPr>
          <w:rFonts w:ascii="Candara" w:hAnsi="Candara"/>
          <w:sz w:val="24"/>
          <w:szCs w:val="24"/>
        </w:rPr>
        <w:t>ğ</w:t>
      </w:r>
      <w:r w:rsidRPr="000B5111">
        <w:rPr>
          <w:rFonts w:ascii="Candara" w:hAnsi="Candara"/>
          <w:sz w:val="24"/>
          <w:szCs w:val="24"/>
        </w:rPr>
        <w:t xml:space="preserve">a ihtiyaç duyduğuna dikkat çeken Hüseyin Vatansever, enerji potansiyelinin ise bugünkü değerinin </w:t>
      </w:r>
      <w:r w:rsidR="005C52F9">
        <w:rPr>
          <w:rFonts w:ascii="Candara" w:hAnsi="Candara"/>
          <w:sz w:val="24"/>
          <w:szCs w:val="24"/>
        </w:rPr>
        <w:t xml:space="preserve">en az </w:t>
      </w:r>
      <w:r w:rsidRPr="000B5111">
        <w:rPr>
          <w:rFonts w:ascii="Candara" w:hAnsi="Candara"/>
          <w:sz w:val="24"/>
          <w:szCs w:val="24"/>
        </w:rPr>
        <w:t>10 katı olduğunu</w:t>
      </w:r>
      <w:r w:rsidR="000A08E8">
        <w:rPr>
          <w:rFonts w:ascii="Candara" w:hAnsi="Candara"/>
          <w:sz w:val="24"/>
          <w:szCs w:val="24"/>
        </w:rPr>
        <w:t xml:space="preserve"> sözlerine ekledi.</w:t>
      </w:r>
      <w:r w:rsidRPr="000B5111">
        <w:rPr>
          <w:rFonts w:ascii="Candara" w:hAnsi="Candara"/>
          <w:sz w:val="24"/>
          <w:szCs w:val="24"/>
        </w:rPr>
        <w:t xml:space="preserve"> </w:t>
      </w:r>
    </w:p>
    <w:p w:rsidR="00D94CFD" w:rsidRPr="000B5111" w:rsidRDefault="00D94CFD" w:rsidP="000B5111">
      <w:pPr>
        <w:spacing w:after="0" w:line="276" w:lineRule="auto"/>
        <w:ind w:left="360"/>
        <w:jc w:val="both"/>
        <w:rPr>
          <w:rFonts w:ascii="Candara" w:hAnsi="Candara"/>
          <w:sz w:val="24"/>
          <w:szCs w:val="24"/>
        </w:rPr>
      </w:pPr>
      <w:r w:rsidRPr="000B5111">
        <w:rPr>
          <w:rFonts w:ascii="Candara" w:hAnsi="Candara"/>
          <w:sz w:val="24"/>
          <w:szCs w:val="24"/>
        </w:rPr>
        <w:t xml:space="preserve">Vatansever, şu değerlendirmeyi yaptı: </w:t>
      </w:r>
    </w:p>
    <w:p w:rsidR="005F4095" w:rsidRPr="00100941" w:rsidRDefault="00D94CFD" w:rsidP="000B5111">
      <w:pPr>
        <w:spacing w:after="0" w:line="276" w:lineRule="auto"/>
        <w:ind w:firstLine="360"/>
        <w:jc w:val="both"/>
        <w:rPr>
          <w:rFonts w:ascii="Candara" w:hAnsi="Candara"/>
          <w:b/>
          <w:sz w:val="24"/>
          <w:szCs w:val="24"/>
        </w:rPr>
      </w:pPr>
      <w:r w:rsidRPr="00100941">
        <w:rPr>
          <w:rFonts w:ascii="Candara" w:hAnsi="Candara"/>
          <w:b/>
          <w:sz w:val="24"/>
          <w:szCs w:val="24"/>
        </w:rPr>
        <w:t xml:space="preserve">“Yerel yönetimlerimiz başta olmak üzere, tüm paydaşların </w:t>
      </w:r>
      <w:r w:rsidR="003F4EF1" w:rsidRPr="00100941">
        <w:rPr>
          <w:rFonts w:ascii="Candara" w:hAnsi="Candara"/>
          <w:b/>
          <w:sz w:val="24"/>
          <w:szCs w:val="24"/>
        </w:rPr>
        <w:t xml:space="preserve">biyokütle enerjisinde yatırım eksikliği nedeniyle </w:t>
      </w:r>
      <w:r w:rsidRPr="00100941">
        <w:rPr>
          <w:rFonts w:ascii="Candara" w:hAnsi="Candara"/>
          <w:b/>
          <w:sz w:val="24"/>
          <w:szCs w:val="24"/>
        </w:rPr>
        <w:t>kullan</w:t>
      </w:r>
      <w:r w:rsidR="003F4EF1" w:rsidRPr="00100941">
        <w:rPr>
          <w:rFonts w:ascii="Candara" w:hAnsi="Candara"/>
          <w:b/>
          <w:sz w:val="24"/>
          <w:szCs w:val="24"/>
        </w:rPr>
        <w:t xml:space="preserve">madığımız </w:t>
      </w:r>
      <w:r w:rsidRPr="00100941">
        <w:rPr>
          <w:rFonts w:ascii="Candara" w:hAnsi="Candara"/>
          <w:b/>
          <w:sz w:val="24"/>
          <w:szCs w:val="24"/>
        </w:rPr>
        <w:t xml:space="preserve">büyük potansiyele dikkat etmesi </w:t>
      </w:r>
      <w:r w:rsidR="005F4095" w:rsidRPr="00100941">
        <w:rPr>
          <w:rFonts w:ascii="Candara" w:hAnsi="Candara"/>
          <w:b/>
          <w:sz w:val="24"/>
          <w:szCs w:val="24"/>
        </w:rPr>
        <w:t>şart</w:t>
      </w:r>
      <w:r w:rsidRPr="00100941">
        <w:rPr>
          <w:rFonts w:ascii="Candara" w:hAnsi="Candara"/>
          <w:b/>
          <w:sz w:val="24"/>
          <w:szCs w:val="24"/>
        </w:rPr>
        <w:t xml:space="preserve">. </w:t>
      </w:r>
      <w:r w:rsidR="00612150" w:rsidRPr="00100941">
        <w:rPr>
          <w:rFonts w:ascii="Candara" w:hAnsi="Candara"/>
          <w:b/>
          <w:sz w:val="24"/>
          <w:szCs w:val="24"/>
        </w:rPr>
        <w:t xml:space="preserve">Türkiye’de </w:t>
      </w:r>
      <w:r w:rsidRPr="00100941">
        <w:rPr>
          <w:rFonts w:ascii="Candara" w:hAnsi="Candara"/>
          <w:b/>
          <w:sz w:val="24"/>
          <w:szCs w:val="24"/>
        </w:rPr>
        <w:t xml:space="preserve">irili ufaklı </w:t>
      </w:r>
      <w:r w:rsidR="00612150" w:rsidRPr="00100941">
        <w:rPr>
          <w:rFonts w:ascii="Candara" w:hAnsi="Candara"/>
          <w:b/>
          <w:sz w:val="24"/>
          <w:szCs w:val="24"/>
        </w:rPr>
        <w:t xml:space="preserve">199 biyokütle kaynaklı elektrik üretim tesisi </w:t>
      </w:r>
      <w:r w:rsidRPr="00100941">
        <w:rPr>
          <w:rFonts w:ascii="Candara" w:hAnsi="Candara"/>
          <w:b/>
          <w:sz w:val="24"/>
          <w:szCs w:val="24"/>
        </w:rPr>
        <w:t>bulunuyor. T</w:t>
      </w:r>
      <w:r w:rsidR="00612150" w:rsidRPr="00100941">
        <w:rPr>
          <w:rFonts w:ascii="Candara" w:hAnsi="Candara"/>
          <w:b/>
          <w:sz w:val="24"/>
          <w:szCs w:val="24"/>
        </w:rPr>
        <w:t>ü</w:t>
      </w:r>
      <w:r w:rsidRPr="00100941">
        <w:rPr>
          <w:rFonts w:ascii="Candara" w:hAnsi="Candara"/>
          <w:b/>
          <w:sz w:val="24"/>
          <w:szCs w:val="24"/>
        </w:rPr>
        <w:t>m evsel ve hayvansal atıklarımızın</w:t>
      </w:r>
      <w:r w:rsidR="00612150" w:rsidRPr="00100941">
        <w:rPr>
          <w:rFonts w:ascii="Candara" w:hAnsi="Candara"/>
          <w:b/>
          <w:sz w:val="24"/>
          <w:szCs w:val="24"/>
        </w:rPr>
        <w:t xml:space="preserve">, müthiş birer enerji kaynağı olduğunu </w:t>
      </w:r>
      <w:r w:rsidRPr="00100941">
        <w:rPr>
          <w:rFonts w:ascii="Candara" w:hAnsi="Candara"/>
          <w:b/>
          <w:sz w:val="24"/>
          <w:szCs w:val="24"/>
        </w:rPr>
        <w:t xml:space="preserve">bilmemiz </w:t>
      </w:r>
      <w:r w:rsidR="005F4095" w:rsidRPr="00100941">
        <w:rPr>
          <w:rFonts w:ascii="Candara" w:hAnsi="Candara"/>
          <w:b/>
          <w:sz w:val="24"/>
          <w:szCs w:val="24"/>
        </w:rPr>
        <w:t xml:space="preserve">gerekiyor. Yerel yönetimlerin, evsel atıkları kaynağında ayrıştırdıktan sonra geri dönüştürdüğü bir sistemi kurması, biyokütledeki potansiyeli süratle artırmamız için yaşamsal önemde. Bu potansiyel ayrıca, </w:t>
      </w:r>
      <w:r w:rsidR="005F4095" w:rsidRPr="00100941">
        <w:rPr>
          <w:rFonts w:ascii="Candara" w:hAnsi="Candara" w:cs="Arial"/>
          <w:b/>
          <w:sz w:val="24"/>
          <w:szCs w:val="24"/>
          <w:shd w:val="clear" w:color="auto" w:fill="FFFFFF"/>
        </w:rPr>
        <w:t xml:space="preserve">enerji hatlarından uzak bölgelerde gelişen ve kendi enerjisini üreten yerleşim alanları, büyük hayvan çiftliklerinin kurulması için de çok önemli fayda </w:t>
      </w:r>
      <w:r w:rsidR="005F4095" w:rsidRPr="00100941">
        <w:rPr>
          <w:rFonts w:ascii="Candara" w:hAnsi="Candara" w:cs="Arial"/>
          <w:b/>
          <w:sz w:val="24"/>
          <w:szCs w:val="24"/>
          <w:shd w:val="clear" w:color="auto" w:fill="FFFFFF"/>
        </w:rPr>
        <w:lastRenderedPageBreak/>
        <w:t xml:space="preserve">sağlayacak. Bomboş duran tarım alanlarının kullanılması ve hayvancılığın gelişmesi açısından </w:t>
      </w:r>
      <w:r w:rsidR="000B5111" w:rsidRPr="00100941">
        <w:rPr>
          <w:rFonts w:ascii="Candara" w:hAnsi="Candara" w:cs="Arial"/>
          <w:b/>
          <w:sz w:val="24"/>
          <w:szCs w:val="24"/>
          <w:shd w:val="clear" w:color="auto" w:fill="FFFFFF"/>
        </w:rPr>
        <w:t>büyük faydalar sağlayacak.”</w:t>
      </w:r>
    </w:p>
    <w:p w:rsidR="005F4095" w:rsidRDefault="005F4095" w:rsidP="00100941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100941" w:rsidRPr="00100941" w:rsidRDefault="00100941" w:rsidP="00100941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 w:rsidRPr="00100941">
        <w:rPr>
          <w:rFonts w:ascii="Candara" w:hAnsi="Candara"/>
          <w:b/>
          <w:sz w:val="24"/>
          <w:szCs w:val="24"/>
        </w:rPr>
        <w:t xml:space="preserve">// </w:t>
      </w:r>
      <w:r>
        <w:rPr>
          <w:rFonts w:ascii="Candara" w:hAnsi="Candara"/>
          <w:b/>
          <w:sz w:val="24"/>
          <w:szCs w:val="24"/>
        </w:rPr>
        <w:t>AĞIRLIK HAYVANSAL VE EVSEL ATIKLARDA…</w:t>
      </w:r>
    </w:p>
    <w:p w:rsidR="00100941" w:rsidRPr="000B5111" w:rsidRDefault="00100941" w:rsidP="00100941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0B5111" w:rsidRDefault="005F4095" w:rsidP="000B5111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</w:rPr>
      </w:pPr>
      <w:r w:rsidRPr="000B5111">
        <w:rPr>
          <w:rFonts w:ascii="Candara" w:hAnsi="Candara" w:cs="Arial"/>
          <w:sz w:val="24"/>
          <w:szCs w:val="24"/>
          <w:shd w:val="clear" w:color="auto" w:fill="FFFFFF"/>
        </w:rPr>
        <w:t>Türkiye’deki biyokütle potansiyelinin il ve ilçe bazında tespiti</w:t>
      </w:r>
      <w:r w:rsidR="000B5111" w:rsidRPr="000B5111">
        <w:rPr>
          <w:rFonts w:ascii="Candara" w:hAnsi="Candara" w:cs="Arial"/>
          <w:sz w:val="24"/>
          <w:szCs w:val="24"/>
          <w:shd w:val="clear" w:color="auto" w:fill="FFFFFF"/>
        </w:rPr>
        <w:t xml:space="preserve">ni yapan BEPA’ya göre Türkiye’de yaklaşık 423 milyon adet büyükbaş, küçükbaş ve kanatlı hayvan bulunuyor. </w:t>
      </w:r>
      <w:r w:rsidR="000B5111" w:rsidRPr="000B5111">
        <w:rPr>
          <w:rFonts w:ascii="Candara" w:hAnsi="Candara"/>
          <w:sz w:val="24"/>
          <w:szCs w:val="24"/>
        </w:rPr>
        <w:t xml:space="preserve">Bu hayvanların yıllık 194 milyon ton atığından üretilebilecek enerji miktarı ise 4.4 Milyon TEP’e ulaşıyor. </w:t>
      </w:r>
    </w:p>
    <w:p w:rsidR="000B5111" w:rsidRPr="000B5111" w:rsidRDefault="000B5111" w:rsidP="000B5111">
      <w:pPr>
        <w:spacing w:after="0" w:line="276" w:lineRule="auto"/>
        <w:ind w:firstLine="360"/>
        <w:jc w:val="both"/>
        <w:rPr>
          <w:rFonts w:ascii="Candara" w:hAnsi="Candara"/>
          <w:sz w:val="24"/>
          <w:szCs w:val="24"/>
        </w:rPr>
      </w:pPr>
      <w:r w:rsidRPr="000B5111">
        <w:rPr>
          <w:rFonts w:ascii="Candara" w:hAnsi="Candara"/>
          <w:sz w:val="24"/>
          <w:szCs w:val="24"/>
        </w:rPr>
        <w:t>Türkiye’deki 81 ilde ortaya çıkan belediyesel atık miktarı ise yıllık yaklaşık 32 Milyon Ton seviyesinde. Bu atıklardan üretilebilecek enerji potansiyeli ise yılda 3.3 Milyon TEP</w:t>
      </w:r>
      <w:r w:rsidR="00C52101">
        <w:rPr>
          <w:rFonts w:ascii="Candara" w:hAnsi="Candara"/>
          <w:sz w:val="24"/>
          <w:szCs w:val="24"/>
        </w:rPr>
        <w:t>..</w:t>
      </w:r>
      <w:r w:rsidRPr="000B5111">
        <w:rPr>
          <w:rFonts w:ascii="Candara" w:hAnsi="Candara"/>
          <w:sz w:val="24"/>
          <w:szCs w:val="24"/>
        </w:rPr>
        <w:t xml:space="preserve">. Orman atıkları ve bitkisel atıklar da dikkate alındığında, Türkiye’nin biyokütleden bugünkü </w:t>
      </w:r>
      <w:r w:rsidR="00AE5486">
        <w:rPr>
          <w:rFonts w:ascii="Candara" w:hAnsi="Candara"/>
          <w:sz w:val="24"/>
          <w:szCs w:val="24"/>
        </w:rPr>
        <w:t xml:space="preserve">kurulu kapasitesinin en az </w:t>
      </w:r>
      <w:r w:rsidRPr="000B5111">
        <w:rPr>
          <w:rFonts w:ascii="Candara" w:hAnsi="Candara"/>
          <w:sz w:val="24"/>
          <w:szCs w:val="24"/>
        </w:rPr>
        <w:t xml:space="preserve">10 kat daha fazla enerji üretebilmesi mümkün… </w:t>
      </w:r>
    </w:p>
    <w:sectPr w:rsidR="000B5111" w:rsidRPr="000B5111" w:rsidSect="008B4BCB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43" w:rsidRDefault="00C51343" w:rsidP="008B4BCB">
      <w:pPr>
        <w:spacing w:after="0" w:line="240" w:lineRule="auto"/>
      </w:pPr>
      <w:r>
        <w:separator/>
      </w:r>
    </w:p>
  </w:endnote>
  <w:endnote w:type="continuationSeparator" w:id="0">
    <w:p w:rsidR="00C51343" w:rsidRDefault="00C51343" w:rsidP="008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43" w:rsidRDefault="00C51343" w:rsidP="008B4BCB">
      <w:pPr>
        <w:spacing w:after="0" w:line="240" w:lineRule="auto"/>
      </w:pPr>
      <w:r>
        <w:separator/>
      </w:r>
    </w:p>
  </w:footnote>
  <w:footnote w:type="continuationSeparator" w:id="0">
    <w:p w:rsidR="00C51343" w:rsidRDefault="00C51343" w:rsidP="008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CB" w:rsidRDefault="005F6A4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7565390" cy="10680700"/>
          <wp:effectExtent l="0" t="0" r="0" b="6350"/>
          <wp:wrapNone/>
          <wp:docPr id="1" name="Resim 1" descr="IBA ANTET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ANTET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7A5E"/>
    <w:multiLevelType w:val="hybridMultilevel"/>
    <w:tmpl w:val="1498891C"/>
    <w:lvl w:ilvl="0" w:tplc="18F6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7CF5"/>
    <w:multiLevelType w:val="hybridMultilevel"/>
    <w:tmpl w:val="2710F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A2DC3"/>
    <w:multiLevelType w:val="hybridMultilevel"/>
    <w:tmpl w:val="454A95CE"/>
    <w:lvl w:ilvl="0" w:tplc="250E10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1D8B"/>
    <w:multiLevelType w:val="hybridMultilevel"/>
    <w:tmpl w:val="0928A0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B"/>
    <w:rsid w:val="000062FB"/>
    <w:rsid w:val="00010F13"/>
    <w:rsid w:val="000177E6"/>
    <w:rsid w:val="00021391"/>
    <w:rsid w:val="00044750"/>
    <w:rsid w:val="000848D4"/>
    <w:rsid w:val="000872A1"/>
    <w:rsid w:val="000A08E8"/>
    <w:rsid w:val="000B5111"/>
    <w:rsid w:val="000C0F58"/>
    <w:rsid w:val="00100941"/>
    <w:rsid w:val="00103093"/>
    <w:rsid w:val="001214F2"/>
    <w:rsid w:val="0013505A"/>
    <w:rsid w:val="0013600A"/>
    <w:rsid w:val="00154E7A"/>
    <w:rsid w:val="00173F3B"/>
    <w:rsid w:val="0017428A"/>
    <w:rsid w:val="00190F90"/>
    <w:rsid w:val="00194949"/>
    <w:rsid w:val="001C2780"/>
    <w:rsid w:val="001D30BD"/>
    <w:rsid w:val="001E6144"/>
    <w:rsid w:val="001F056C"/>
    <w:rsid w:val="001F43E3"/>
    <w:rsid w:val="0020720A"/>
    <w:rsid w:val="00211EDE"/>
    <w:rsid w:val="00211FFC"/>
    <w:rsid w:val="00220B39"/>
    <w:rsid w:val="00224868"/>
    <w:rsid w:val="002309B7"/>
    <w:rsid w:val="00233127"/>
    <w:rsid w:val="0024079C"/>
    <w:rsid w:val="002515C0"/>
    <w:rsid w:val="00262E1A"/>
    <w:rsid w:val="00263B2B"/>
    <w:rsid w:val="002856B8"/>
    <w:rsid w:val="00285F3E"/>
    <w:rsid w:val="00294031"/>
    <w:rsid w:val="002957B6"/>
    <w:rsid w:val="002968AB"/>
    <w:rsid w:val="002968C5"/>
    <w:rsid w:val="002C02C6"/>
    <w:rsid w:val="002C16B1"/>
    <w:rsid w:val="002E1EF9"/>
    <w:rsid w:val="00311964"/>
    <w:rsid w:val="0031196C"/>
    <w:rsid w:val="003234B5"/>
    <w:rsid w:val="00331F8F"/>
    <w:rsid w:val="00342D97"/>
    <w:rsid w:val="003430F6"/>
    <w:rsid w:val="00353325"/>
    <w:rsid w:val="0036733E"/>
    <w:rsid w:val="003723FE"/>
    <w:rsid w:val="00382BF5"/>
    <w:rsid w:val="003854A5"/>
    <w:rsid w:val="003A28FA"/>
    <w:rsid w:val="003D117B"/>
    <w:rsid w:val="003D78C7"/>
    <w:rsid w:val="003F2C26"/>
    <w:rsid w:val="003F2EBC"/>
    <w:rsid w:val="003F4EF1"/>
    <w:rsid w:val="00401F32"/>
    <w:rsid w:val="00402D1C"/>
    <w:rsid w:val="00411183"/>
    <w:rsid w:val="0045349B"/>
    <w:rsid w:val="00465191"/>
    <w:rsid w:val="00470199"/>
    <w:rsid w:val="00476A10"/>
    <w:rsid w:val="00496BDD"/>
    <w:rsid w:val="004A68BD"/>
    <w:rsid w:val="004C2C65"/>
    <w:rsid w:val="004E0C27"/>
    <w:rsid w:val="004E1EA4"/>
    <w:rsid w:val="004E24C2"/>
    <w:rsid w:val="0050764E"/>
    <w:rsid w:val="00513657"/>
    <w:rsid w:val="00546EC5"/>
    <w:rsid w:val="005A4B61"/>
    <w:rsid w:val="005A4CB5"/>
    <w:rsid w:val="005C3768"/>
    <w:rsid w:val="005C52F9"/>
    <w:rsid w:val="005C7519"/>
    <w:rsid w:val="005D10D5"/>
    <w:rsid w:val="005D5197"/>
    <w:rsid w:val="005D5E5E"/>
    <w:rsid w:val="005D6173"/>
    <w:rsid w:val="005F4095"/>
    <w:rsid w:val="005F6A49"/>
    <w:rsid w:val="00612150"/>
    <w:rsid w:val="0061685C"/>
    <w:rsid w:val="0063542A"/>
    <w:rsid w:val="00657B80"/>
    <w:rsid w:val="006969E3"/>
    <w:rsid w:val="006B68D6"/>
    <w:rsid w:val="006C168A"/>
    <w:rsid w:val="006C6530"/>
    <w:rsid w:val="00706CF1"/>
    <w:rsid w:val="00712402"/>
    <w:rsid w:val="007375C2"/>
    <w:rsid w:val="007448F1"/>
    <w:rsid w:val="007461C5"/>
    <w:rsid w:val="00746773"/>
    <w:rsid w:val="0077483B"/>
    <w:rsid w:val="00791B9F"/>
    <w:rsid w:val="007A1C4F"/>
    <w:rsid w:val="007A2AF3"/>
    <w:rsid w:val="007C38B6"/>
    <w:rsid w:val="007D6A12"/>
    <w:rsid w:val="00833691"/>
    <w:rsid w:val="0084170C"/>
    <w:rsid w:val="008647EF"/>
    <w:rsid w:val="008921B4"/>
    <w:rsid w:val="008B01DA"/>
    <w:rsid w:val="008B34CC"/>
    <w:rsid w:val="008B382F"/>
    <w:rsid w:val="008B4BCB"/>
    <w:rsid w:val="008E289A"/>
    <w:rsid w:val="008E2CC0"/>
    <w:rsid w:val="009008E1"/>
    <w:rsid w:val="00920940"/>
    <w:rsid w:val="00923718"/>
    <w:rsid w:val="009306E7"/>
    <w:rsid w:val="009373B7"/>
    <w:rsid w:val="00946DAA"/>
    <w:rsid w:val="00947261"/>
    <w:rsid w:val="00970AB6"/>
    <w:rsid w:val="0097215C"/>
    <w:rsid w:val="00977C76"/>
    <w:rsid w:val="0098047C"/>
    <w:rsid w:val="00994063"/>
    <w:rsid w:val="009F0310"/>
    <w:rsid w:val="009F6D77"/>
    <w:rsid w:val="009F7F4B"/>
    <w:rsid w:val="00A244AE"/>
    <w:rsid w:val="00A24979"/>
    <w:rsid w:val="00A51ECD"/>
    <w:rsid w:val="00A65267"/>
    <w:rsid w:val="00A65CB2"/>
    <w:rsid w:val="00A66AC6"/>
    <w:rsid w:val="00A802D5"/>
    <w:rsid w:val="00A8380B"/>
    <w:rsid w:val="00AA5C96"/>
    <w:rsid w:val="00AB65F0"/>
    <w:rsid w:val="00AD0AFE"/>
    <w:rsid w:val="00AE5486"/>
    <w:rsid w:val="00B001A0"/>
    <w:rsid w:val="00B27C1A"/>
    <w:rsid w:val="00B3021E"/>
    <w:rsid w:val="00B30BD0"/>
    <w:rsid w:val="00B42774"/>
    <w:rsid w:val="00B5215E"/>
    <w:rsid w:val="00B72AE9"/>
    <w:rsid w:val="00B86F15"/>
    <w:rsid w:val="00B91462"/>
    <w:rsid w:val="00BA148E"/>
    <w:rsid w:val="00BA32FE"/>
    <w:rsid w:val="00BB0A0A"/>
    <w:rsid w:val="00BE2979"/>
    <w:rsid w:val="00BF2E88"/>
    <w:rsid w:val="00C00F4C"/>
    <w:rsid w:val="00C20D33"/>
    <w:rsid w:val="00C22C21"/>
    <w:rsid w:val="00C352F1"/>
    <w:rsid w:val="00C420D6"/>
    <w:rsid w:val="00C51343"/>
    <w:rsid w:val="00C52101"/>
    <w:rsid w:val="00C63ABA"/>
    <w:rsid w:val="00C66FB4"/>
    <w:rsid w:val="00C811EB"/>
    <w:rsid w:val="00CA7AC3"/>
    <w:rsid w:val="00CB1687"/>
    <w:rsid w:val="00CD710B"/>
    <w:rsid w:val="00CE04A5"/>
    <w:rsid w:val="00CE506A"/>
    <w:rsid w:val="00CE54DC"/>
    <w:rsid w:val="00CF67C4"/>
    <w:rsid w:val="00D02BF1"/>
    <w:rsid w:val="00D17FD6"/>
    <w:rsid w:val="00D27F71"/>
    <w:rsid w:val="00D63D3A"/>
    <w:rsid w:val="00D86F71"/>
    <w:rsid w:val="00D8719C"/>
    <w:rsid w:val="00D93E2A"/>
    <w:rsid w:val="00D942FC"/>
    <w:rsid w:val="00D94CFD"/>
    <w:rsid w:val="00DA659A"/>
    <w:rsid w:val="00DC0525"/>
    <w:rsid w:val="00DE2EE6"/>
    <w:rsid w:val="00E10AE9"/>
    <w:rsid w:val="00E15F27"/>
    <w:rsid w:val="00E40655"/>
    <w:rsid w:val="00E41F50"/>
    <w:rsid w:val="00E7729C"/>
    <w:rsid w:val="00E913D2"/>
    <w:rsid w:val="00EA6559"/>
    <w:rsid w:val="00EB39AE"/>
    <w:rsid w:val="00EB5595"/>
    <w:rsid w:val="00EC23B0"/>
    <w:rsid w:val="00EC3938"/>
    <w:rsid w:val="00EE4717"/>
    <w:rsid w:val="00EF3AD8"/>
    <w:rsid w:val="00F16A46"/>
    <w:rsid w:val="00F20CBE"/>
    <w:rsid w:val="00F40762"/>
    <w:rsid w:val="00F40856"/>
    <w:rsid w:val="00F52720"/>
    <w:rsid w:val="00F564B2"/>
    <w:rsid w:val="00F570E7"/>
    <w:rsid w:val="00F65DFF"/>
    <w:rsid w:val="00F663F5"/>
    <w:rsid w:val="00F87860"/>
    <w:rsid w:val="00FA2C7C"/>
    <w:rsid w:val="00FA6E0A"/>
    <w:rsid w:val="00FB7A92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1A674-AE9E-4B83-BA8C-981861D9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C0"/>
  </w:style>
  <w:style w:type="paragraph" w:styleId="Balk1">
    <w:name w:val="heading 1"/>
    <w:basedOn w:val="Normal"/>
    <w:link w:val="Balk1Char"/>
    <w:uiPriority w:val="9"/>
    <w:qFormat/>
    <w:rsid w:val="0040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4BCB"/>
  </w:style>
  <w:style w:type="paragraph" w:styleId="Altbilgi">
    <w:name w:val="footer"/>
    <w:basedOn w:val="Normal"/>
    <w:link w:val="Al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4BCB"/>
  </w:style>
  <w:style w:type="paragraph" w:styleId="BalonMetni">
    <w:name w:val="Balloon Text"/>
    <w:basedOn w:val="Normal"/>
    <w:link w:val="BalonMetniChar"/>
    <w:uiPriority w:val="99"/>
    <w:semiHidden/>
    <w:unhideWhenUsed/>
    <w:rsid w:val="002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6A4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91B9F"/>
    <w:rPr>
      <w:b/>
      <w:bCs/>
    </w:rPr>
  </w:style>
  <w:style w:type="paragraph" w:customStyle="1" w:styleId="Default">
    <w:name w:val="Default"/>
    <w:rsid w:val="0079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198645950m-1098800291229423797gmail-msolistparagraph">
    <w:name w:val="yiv1198645950m_-1098800291229423797gmail-msolistparagraph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1198645950msonormal">
    <w:name w:val="yiv1198645950msonormal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2D1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65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Turk Telekom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Torun</dc:creator>
  <cp:keywords/>
  <dc:description/>
  <cp:lastModifiedBy>Microsoft hesabı</cp:lastModifiedBy>
  <cp:revision>37</cp:revision>
  <cp:lastPrinted>2019-07-08T12:40:00Z</cp:lastPrinted>
  <dcterms:created xsi:type="dcterms:W3CDTF">2019-10-23T13:22:00Z</dcterms:created>
  <dcterms:modified xsi:type="dcterms:W3CDTF">2020-02-20T13:32:00Z</dcterms:modified>
</cp:coreProperties>
</file>