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F772" w14:textId="6FA6B4B0" w:rsidR="00035F94" w:rsidRPr="00A71D44" w:rsidRDefault="00035F94" w:rsidP="00767B4E">
      <w:pPr>
        <w:pBdr>
          <w:bottom w:val="single" w:sz="4" w:space="1" w:color="auto"/>
        </w:pBdr>
        <w:spacing w:after="0" w:line="240" w:lineRule="auto"/>
        <w:ind w:right="227"/>
        <w:rPr>
          <w:rFonts w:ascii="Candara" w:eastAsia="Times New Roman" w:hAnsi="Candara" w:cs="Tahoma"/>
          <w:b/>
          <w:sz w:val="24"/>
          <w:szCs w:val="26"/>
        </w:rPr>
      </w:pPr>
      <w:r w:rsidRPr="00A71D44">
        <w:rPr>
          <w:rFonts w:ascii="Candara" w:eastAsia="Times New Roman" w:hAnsi="Candara" w:cs="Tahoma"/>
          <w:b/>
          <w:sz w:val="24"/>
          <w:szCs w:val="26"/>
        </w:rPr>
        <w:t xml:space="preserve">BASIN BÜLTENİ </w:t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="00433DF2">
        <w:rPr>
          <w:rFonts w:ascii="Candara" w:eastAsia="Times New Roman" w:hAnsi="Candara" w:cs="Tahoma"/>
          <w:b/>
          <w:sz w:val="24"/>
          <w:szCs w:val="26"/>
        </w:rPr>
        <w:t xml:space="preserve">     </w:t>
      </w:r>
      <w:r w:rsidR="00BB3966">
        <w:rPr>
          <w:rFonts w:ascii="Candara" w:eastAsia="Times New Roman" w:hAnsi="Candara" w:cs="Tahoma"/>
          <w:b/>
          <w:sz w:val="24"/>
          <w:szCs w:val="26"/>
        </w:rPr>
        <w:t xml:space="preserve">  15</w:t>
      </w:r>
      <w:r w:rsidR="00C54516">
        <w:rPr>
          <w:rFonts w:ascii="Candara" w:eastAsia="Times New Roman" w:hAnsi="Candara" w:cs="Tahoma"/>
          <w:b/>
          <w:sz w:val="24"/>
          <w:szCs w:val="26"/>
        </w:rPr>
        <w:t xml:space="preserve"> </w:t>
      </w:r>
      <w:r w:rsidR="00B837B7">
        <w:rPr>
          <w:rFonts w:ascii="Candara" w:eastAsia="Times New Roman" w:hAnsi="Candara" w:cs="Tahoma"/>
          <w:b/>
          <w:sz w:val="24"/>
          <w:szCs w:val="26"/>
        </w:rPr>
        <w:t xml:space="preserve">OCAK </w:t>
      </w:r>
      <w:r w:rsidR="0030209A" w:rsidRPr="00A71D44">
        <w:rPr>
          <w:rFonts w:ascii="Candara" w:eastAsia="Times New Roman" w:hAnsi="Candara" w:cs="Tahoma"/>
          <w:b/>
          <w:sz w:val="24"/>
          <w:szCs w:val="26"/>
        </w:rPr>
        <w:t>2020</w:t>
      </w:r>
    </w:p>
    <w:p w14:paraId="0513B3B3" w14:textId="77777777" w:rsidR="00035F94" w:rsidRPr="00FE5892" w:rsidRDefault="00035F94" w:rsidP="00FE5892">
      <w:pPr>
        <w:rPr>
          <w:rFonts w:ascii="Candara" w:hAnsi="Candara"/>
          <w:b/>
          <w:color w:val="FF0000"/>
        </w:rPr>
      </w:pPr>
    </w:p>
    <w:p w14:paraId="0625C7BA" w14:textId="54E90197" w:rsidR="00BB3966" w:rsidRDefault="00BB3966" w:rsidP="00083A14">
      <w:pPr>
        <w:pStyle w:val="ListeParagraf"/>
        <w:numPr>
          <w:ilvl w:val="0"/>
          <w:numId w:val="10"/>
        </w:numPr>
        <w:spacing w:after="200" w:line="276" w:lineRule="auto"/>
        <w:ind w:left="284"/>
        <w:jc w:val="both"/>
        <w:rPr>
          <w:rFonts w:ascii="Candara" w:hAnsi="Candara"/>
          <w:b/>
          <w:noProof/>
          <w:sz w:val="24"/>
        </w:rPr>
      </w:pPr>
      <w:r>
        <w:rPr>
          <w:rFonts w:ascii="Candara" w:hAnsi="Candara"/>
          <w:b/>
          <w:noProof/>
          <w:sz w:val="24"/>
        </w:rPr>
        <w:t xml:space="preserve">ENERJİ TASARRUFU PROJELERİNDE </w:t>
      </w:r>
      <w:r w:rsidR="00D940B6">
        <w:rPr>
          <w:rFonts w:ascii="Candara" w:hAnsi="Candara"/>
          <w:b/>
          <w:noProof/>
          <w:sz w:val="24"/>
        </w:rPr>
        <w:t xml:space="preserve">“A TİPİ ENERJİ ETÜT FİRMASI” ÖNERİSİ </w:t>
      </w:r>
    </w:p>
    <w:p w14:paraId="0BEB4545" w14:textId="7BBF5F37" w:rsidR="00BB3966" w:rsidRPr="00BB3966" w:rsidRDefault="00BB3966" w:rsidP="00BB3966">
      <w:pPr>
        <w:pStyle w:val="ListeParagraf"/>
        <w:numPr>
          <w:ilvl w:val="0"/>
          <w:numId w:val="10"/>
        </w:numPr>
        <w:spacing w:after="200" w:line="276" w:lineRule="auto"/>
        <w:ind w:left="284"/>
        <w:jc w:val="both"/>
        <w:rPr>
          <w:rFonts w:ascii="Candara" w:eastAsia="Times New Roman" w:hAnsi="Candara" w:cs="Arial"/>
          <w:b/>
          <w:noProof/>
          <w:lang w:eastAsia="tr-TR"/>
        </w:rPr>
      </w:pPr>
      <w:r>
        <w:rPr>
          <w:rFonts w:ascii="Candara" w:hAnsi="Candara"/>
          <w:b/>
          <w:sz w:val="24"/>
        </w:rPr>
        <w:t xml:space="preserve">ENERJİ SANAYİCİLERİ VE İŞ ADAMLARI DERNEĞİ </w:t>
      </w:r>
      <w:r w:rsidR="00AE26EA">
        <w:rPr>
          <w:rFonts w:ascii="Candara" w:hAnsi="Candara"/>
          <w:b/>
          <w:sz w:val="24"/>
        </w:rPr>
        <w:t xml:space="preserve">(ENSİA) YÖNETİM KURULU </w:t>
      </w:r>
      <w:r>
        <w:rPr>
          <w:rFonts w:ascii="Candara" w:hAnsi="Candara"/>
          <w:b/>
          <w:sz w:val="24"/>
        </w:rPr>
        <w:t xml:space="preserve">BAŞKANI HÜSEYİN VATANSEVER: </w:t>
      </w:r>
    </w:p>
    <w:p w14:paraId="2CAE82AA" w14:textId="2C0E5BE2" w:rsidR="00BB3966" w:rsidRPr="00BB3966" w:rsidRDefault="00BB3966" w:rsidP="00BB3966">
      <w:pPr>
        <w:pStyle w:val="ListeParagraf"/>
        <w:numPr>
          <w:ilvl w:val="0"/>
          <w:numId w:val="10"/>
        </w:numPr>
        <w:spacing w:after="200" w:line="276" w:lineRule="auto"/>
        <w:ind w:left="284"/>
        <w:jc w:val="both"/>
        <w:rPr>
          <w:rFonts w:ascii="Candara" w:eastAsia="Times New Roman" w:hAnsi="Candara" w:cs="Arial"/>
          <w:b/>
          <w:noProof/>
          <w:lang w:eastAsia="tr-TR"/>
        </w:rPr>
      </w:pPr>
      <w:r>
        <w:rPr>
          <w:rFonts w:ascii="Candara" w:hAnsi="Candara"/>
          <w:b/>
          <w:sz w:val="24"/>
        </w:rPr>
        <w:t>“ENERJİ TASARRUFU PROJELERİNİN TEŞVİK BAŞ</w:t>
      </w:r>
      <w:r w:rsidR="00580F2F">
        <w:rPr>
          <w:rFonts w:ascii="Candara" w:hAnsi="Candara"/>
          <w:b/>
          <w:sz w:val="24"/>
        </w:rPr>
        <w:t>VURULARINDA</w:t>
      </w:r>
      <w:r>
        <w:rPr>
          <w:rFonts w:ascii="Candara" w:hAnsi="Candara"/>
          <w:b/>
          <w:sz w:val="24"/>
        </w:rPr>
        <w:t xml:space="preserve"> BÜROKRASİ UZUYOR</w:t>
      </w:r>
      <w:r w:rsidR="00D940B6">
        <w:rPr>
          <w:rFonts w:ascii="Candara" w:hAnsi="Candara"/>
          <w:b/>
          <w:sz w:val="24"/>
        </w:rPr>
        <w:t>, SANAYİCİLER BU PROJELERİ EL YORDAMIYLA GERÇEKLEŞTİRİYOR.</w:t>
      </w:r>
      <w:r>
        <w:rPr>
          <w:rFonts w:ascii="Candara" w:hAnsi="Candara"/>
          <w:b/>
          <w:sz w:val="24"/>
        </w:rPr>
        <w:t>”</w:t>
      </w:r>
    </w:p>
    <w:p w14:paraId="4EE0D05F" w14:textId="10E0568A" w:rsidR="005F21C8" w:rsidRPr="005F21C8" w:rsidRDefault="00BB3966" w:rsidP="00BB3966">
      <w:pPr>
        <w:pStyle w:val="ListeParagraf"/>
        <w:numPr>
          <w:ilvl w:val="0"/>
          <w:numId w:val="10"/>
        </w:numPr>
        <w:spacing w:after="200" w:line="276" w:lineRule="auto"/>
        <w:ind w:left="284"/>
        <w:jc w:val="both"/>
        <w:rPr>
          <w:rFonts w:ascii="Candara" w:eastAsia="Times New Roman" w:hAnsi="Candara" w:cs="Arial"/>
          <w:b/>
          <w:noProof/>
          <w:lang w:eastAsia="tr-TR"/>
        </w:rPr>
      </w:pPr>
      <w:r>
        <w:rPr>
          <w:rFonts w:ascii="Candara" w:hAnsi="Candara"/>
          <w:b/>
          <w:sz w:val="24"/>
        </w:rPr>
        <w:t>“</w:t>
      </w:r>
      <w:r w:rsidR="005F21C8">
        <w:rPr>
          <w:rFonts w:ascii="Candara" w:hAnsi="Candara"/>
          <w:b/>
          <w:sz w:val="24"/>
        </w:rPr>
        <w:t xml:space="preserve">TIPKI YEMİNLİ MALİ MÜŞAVİRLER GİBİ, </w:t>
      </w:r>
      <w:r>
        <w:rPr>
          <w:rFonts w:ascii="Candara" w:hAnsi="Candara"/>
          <w:b/>
          <w:sz w:val="24"/>
        </w:rPr>
        <w:t xml:space="preserve">KAMU </w:t>
      </w:r>
      <w:r w:rsidR="005F21C8">
        <w:rPr>
          <w:rFonts w:ascii="Candara" w:hAnsi="Candara"/>
          <w:b/>
          <w:sz w:val="24"/>
        </w:rPr>
        <w:t>ADINA PROJELERİ DENETLEYEN A SINIFI ENERJİ ETÜT FİRMALARI OLMALI.</w:t>
      </w:r>
      <w:r w:rsidR="00D940B6">
        <w:rPr>
          <w:rFonts w:ascii="Candara" w:hAnsi="Candara"/>
          <w:b/>
          <w:sz w:val="24"/>
        </w:rPr>
        <w:t xml:space="preserve"> </w:t>
      </w:r>
      <w:r w:rsidR="005F21C8">
        <w:rPr>
          <w:rFonts w:ascii="Candara" w:hAnsi="Candara"/>
          <w:b/>
          <w:sz w:val="24"/>
        </w:rPr>
        <w:t xml:space="preserve">” </w:t>
      </w:r>
    </w:p>
    <w:p w14:paraId="67D68916" w14:textId="1F732C41" w:rsidR="00580F2F" w:rsidRPr="00D940B6" w:rsidRDefault="00FA4C6F" w:rsidP="00FA4C6F">
      <w:pPr>
        <w:spacing w:after="0" w:line="276" w:lineRule="auto"/>
        <w:ind w:firstLine="284"/>
        <w:jc w:val="both"/>
        <w:rPr>
          <w:rFonts w:ascii="Candara" w:hAnsi="Candara"/>
        </w:rPr>
      </w:pPr>
      <w:r w:rsidRPr="00D940B6">
        <w:rPr>
          <w:rFonts w:ascii="Candara" w:hAnsi="Candara"/>
        </w:rPr>
        <w:t>Türkiye’nin</w:t>
      </w:r>
      <w:r w:rsidR="00580F2F" w:rsidRPr="00D940B6">
        <w:rPr>
          <w:rFonts w:ascii="Candara" w:hAnsi="Candara"/>
        </w:rPr>
        <w:t xml:space="preserve"> enerji verimliliğine ilişkin ana politika </w:t>
      </w:r>
      <w:r w:rsidRPr="00D940B6">
        <w:rPr>
          <w:rFonts w:ascii="Candara" w:hAnsi="Candara"/>
        </w:rPr>
        <w:t xml:space="preserve">dokümanı </w:t>
      </w:r>
      <w:r w:rsidR="00580F2F" w:rsidRPr="00D940B6">
        <w:rPr>
          <w:rFonts w:ascii="Candara" w:hAnsi="Candara"/>
        </w:rPr>
        <w:t xml:space="preserve">olan “2012-2023 Enerji Verimliliği Strateji </w:t>
      </w:r>
      <w:proofErr w:type="spellStart"/>
      <w:r w:rsidR="00580F2F" w:rsidRPr="00D940B6">
        <w:rPr>
          <w:rFonts w:ascii="Candara" w:hAnsi="Candara"/>
        </w:rPr>
        <w:t>Belgesi”ne</w:t>
      </w:r>
      <w:proofErr w:type="spellEnd"/>
      <w:r w:rsidR="00580F2F" w:rsidRPr="00D940B6">
        <w:rPr>
          <w:rFonts w:ascii="Candara" w:hAnsi="Candara"/>
        </w:rPr>
        <w:t xml:space="preserve"> göre, enerji yoğunl</w:t>
      </w:r>
      <w:r w:rsidR="004E604E">
        <w:rPr>
          <w:rFonts w:ascii="Candara" w:hAnsi="Candara"/>
        </w:rPr>
        <w:t xml:space="preserve">uğunun 2023 yılına kadar en az yüzde </w:t>
      </w:r>
      <w:r w:rsidR="00580F2F" w:rsidRPr="00D940B6">
        <w:rPr>
          <w:rFonts w:ascii="Candara" w:hAnsi="Candara"/>
        </w:rPr>
        <w:t xml:space="preserve">20 azaltılması hedefleniyor. İmalat sanayisi sektörleri başta olmak üzere, yoğun enerji tüketen şirketlerde yapılan enerji verimliliği projelerinin hayata geçmesi, </w:t>
      </w:r>
      <w:r w:rsidR="004E604E">
        <w:rPr>
          <w:rFonts w:ascii="Candara" w:hAnsi="Candara"/>
        </w:rPr>
        <w:t xml:space="preserve">bu </w:t>
      </w:r>
      <w:r w:rsidR="00580F2F" w:rsidRPr="00D940B6">
        <w:rPr>
          <w:rFonts w:ascii="Candara" w:hAnsi="Candara"/>
        </w:rPr>
        <w:t>hedef</w:t>
      </w:r>
      <w:r w:rsidR="00946629">
        <w:rPr>
          <w:rFonts w:ascii="Candara" w:hAnsi="Candara"/>
        </w:rPr>
        <w:t>i</w:t>
      </w:r>
      <w:r w:rsidR="00580F2F" w:rsidRPr="00D940B6">
        <w:rPr>
          <w:rFonts w:ascii="Candara" w:hAnsi="Candara"/>
        </w:rPr>
        <w:t xml:space="preserve">n tutması için hayati önem taşıyor. </w:t>
      </w:r>
    </w:p>
    <w:p w14:paraId="06387DA4" w14:textId="171BE392" w:rsidR="005F21C8" w:rsidRPr="004E604E" w:rsidRDefault="00580F2F" w:rsidP="004E604E">
      <w:pPr>
        <w:spacing w:after="0" w:line="276" w:lineRule="auto"/>
        <w:ind w:firstLine="284"/>
        <w:jc w:val="both"/>
        <w:rPr>
          <w:rFonts w:ascii="Candara" w:hAnsi="Candara"/>
        </w:rPr>
      </w:pPr>
      <w:r w:rsidRPr="00D940B6">
        <w:rPr>
          <w:rFonts w:ascii="Candara" w:hAnsi="Candara"/>
        </w:rPr>
        <w:t>Ancak firmaların, başta VAP (Verimlilik Artırıcı Proje) projeleri başta olmak üzere, enerji tasarrufuna yönelik proje başvuruları</w:t>
      </w:r>
      <w:r w:rsidR="00FA4C6F" w:rsidRPr="00D940B6">
        <w:rPr>
          <w:rFonts w:ascii="Candara" w:hAnsi="Candara"/>
        </w:rPr>
        <w:t xml:space="preserve">nda bürokrasinin uzaması, uygulamada sorunlar doğuruyor. </w:t>
      </w:r>
      <w:r w:rsidR="00FA4C6F" w:rsidRPr="00D940B6">
        <w:rPr>
          <w:rFonts w:ascii="Candara" w:hAnsi="Candara"/>
          <w:color w:val="000000"/>
        </w:rPr>
        <w:t xml:space="preserve">Enerji Sanayicileri ve İş Adamları Derneği </w:t>
      </w:r>
      <w:r w:rsidR="00BB3966" w:rsidRPr="00D940B6">
        <w:rPr>
          <w:rFonts w:ascii="Candara" w:hAnsi="Candara"/>
          <w:color w:val="000000"/>
        </w:rPr>
        <w:t>Yönetim Kurulu Başkanı Hüseyin Vatansever,</w:t>
      </w:r>
      <w:r w:rsidR="00FA4C6F" w:rsidRPr="00D940B6">
        <w:rPr>
          <w:rFonts w:ascii="Candara" w:hAnsi="Candara"/>
          <w:color w:val="000000"/>
        </w:rPr>
        <w:t xml:space="preserve"> </w:t>
      </w:r>
      <w:r w:rsidR="004E604E">
        <w:rPr>
          <w:rFonts w:ascii="Candara" w:hAnsi="Candara"/>
          <w:color w:val="000000"/>
        </w:rPr>
        <w:t xml:space="preserve">Hükümetin </w:t>
      </w:r>
      <w:r w:rsidR="00BB3966" w:rsidRPr="00D940B6">
        <w:rPr>
          <w:rFonts w:ascii="Candara" w:hAnsi="Candara"/>
          <w:color w:val="000000"/>
        </w:rPr>
        <w:t>enerji tasarrufu il</w:t>
      </w:r>
      <w:r w:rsidR="004E604E">
        <w:rPr>
          <w:rFonts w:ascii="Candara" w:hAnsi="Candara"/>
          <w:color w:val="000000"/>
        </w:rPr>
        <w:t xml:space="preserve">e ilgili çok önemli program </w:t>
      </w:r>
      <w:r w:rsidR="00BB3966" w:rsidRPr="00D940B6">
        <w:rPr>
          <w:rFonts w:ascii="Candara" w:hAnsi="Candara"/>
          <w:color w:val="000000"/>
        </w:rPr>
        <w:t xml:space="preserve">ve </w:t>
      </w:r>
      <w:r w:rsidR="004E604E">
        <w:rPr>
          <w:rFonts w:ascii="Candara" w:hAnsi="Candara"/>
          <w:color w:val="000000"/>
        </w:rPr>
        <w:t>imkânları</w:t>
      </w:r>
      <w:r w:rsidR="00FA4C6F" w:rsidRPr="00D940B6">
        <w:rPr>
          <w:rFonts w:ascii="Candara" w:hAnsi="Candara"/>
          <w:color w:val="000000"/>
        </w:rPr>
        <w:t xml:space="preserve"> olmasına rağmen, projelere başvuran firmaların incelemelerinin bir yılda yapılamadığını söyledi. Büro</w:t>
      </w:r>
      <w:r w:rsidR="005F21C8" w:rsidRPr="00D940B6">
        <w:rPr>
          <w:rFonts w:ascii="Candara" w:hAnsi="Candara"/>
          <w:color w:val="000000"/>
        </w:rPr>
        <w:t xml:space="preserve">krasinin uzaması ile firmaların </w:t>
      </w:r>
      <w:proofErr w:type="gramStart"/>
      <w:r w:rsidR="005F21C8" w:rsidRPr="00D940B6">
        <w:rPr>
          <w:rFonts w:ascii="Candara" w:hAnsi="Candara"/>
          <w:color w:val="000000"/>
        </w:rPr>
        <w:t>motivasyonlarını</w:t>
      </w:r>
      <w:proofErr w:type="gramEnd"/>
      <w:r w:rsidR="005F21C8" w:rsidRPr="00D940B6">
        <w:rPr>
          <w:rFonts w:ascii="Candara" w:hAnsi="Candara"/>
          <w:color w:val="000000"/>
        </w:rPr>
        <w:t xml:space="preserve"> kaybettiğine dikkat çeken Vatansever, 11-18 Ocak Enerji Verimliliği Haftası’nda derneğin somut önerilerini kamu yönetimine aktarmak istediklerini dile getirdi. </w:t>
      </w:r>
    </w:p>
    <w:p w14:paraId="40C28FD8" w14:textId="2D3A64A5" w:rsidR="00946629" w:rsidRDefault="00946629" w:rsidP="00946629">
      <w:pPr>
        <w:spacing w:after="0" w:line="276" w:lineRule="auto"/>
        <w:jc w:val="both"/>
        <w:rPr>
          <w:rFonts w:ascii="Candara" w:hAnsi="Candara"/>
          <w:color w:val="000000"/>
        </w:rPr>
      </w:pPr>
    </w:p>
    <w:p w14:paraId="3433DF8A" w14:textId="4149F439" w:rsidR="00946629" w:rsidRDefault="00946629" w:rsidP="00946629">
      <w:pPr>
        <w:spacing w:after="0" w:line="276" w:lineRule="auto"/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// “</w:t>
      </w:r>
      <w:r w:rsidRPr="00946629">
        <w:rPr>
          <w:rFonts w:ascii="Candara" w:hAnsi="Candara"/>
          <w:b/>
          <w:color w:val="000000"/>
        </w:rPr>
        <w:t>YAPILACAK ÇOK İŞ</w:t>
      </w:r>
      <w:r>
        <w:rPr>
          <w:rFonts w:ascii="Candara" w:hAnsi="Candara"/>
          <w:b/>
          <w:color w:val="000000"/>
        </w:rPr>
        <w:t>, CİDDİ TASARRUF İMKÂNLARI VAR”</w:t>
      </w:r>
    </w:p>
    <w:p w14:paraId="402AC16D" w14:textId="77777777" w:rsidR="00946629" w:rsidRPr="00D940B6" w:rsidRDefault="00946629" w:rsidP="00946629">
      <w:pPr>
        <w:spacing w:after="0" w:line="276" w:lineRule="auto"/>
        <w:jc w:val="both"/>
        <w:rPr>
          <w:rFonts w:ascii="Candara" w:hAnsi="Candara"/>
          <w:color w:val="000000"/>
        </w:rPr>
      </w:pPr>
    </w:p>
    <w:p w14:paraId="13184CFE" w14:textId="1170E4EF" w:rsidR="005F21C8" w:rsidRPr="00D940B6" w:rsidRDefault="005F21C8" w:rsidP="005F21C8">
      <w:pPr>
        <w:spacing w:after="0" w:line="276" w:lineRule="auto"/>
        <w:ind w:firstLine="284"/>
        <w:jc w:val="both"/>
        <w:rPr>
          <w:rFonts w:ascii="Candara" w:hAnsi="Candara"/>
          <w:color w:val="000000"/>
        </w:rPr>
      </w:pPr>
      <w:r w:rsidRPr="00D940B6">
        <w:rPr>
          <w:rFonts w:ascii="Candara" w:hAnsi="Candara"/>
          <w:color w:val="000000"/>
        </w:rPr>
        <w:t xml:space="preserve">Enerji verimliliği ve tasarrufu sağlayan projelerinin denetimlerini yapma ehliyetine sahip </w:t>
      </w:r>
      <w:r w:rsidR="00FA4C6F" w:rsidRPr="00D940B6">
        <w:rPr>
          <w:rFonts w:ascii="Candara" w:hAnsi="Candara"/>
          <w:color w:val="000000"/>
        </w:rPr>
        <w:t>özel firmalar belirle</w:t>
      </w:r>
      <w:r w:rsidRPr="00D940B6">
        <w:rPr>
          <w:rFonts w:ascii="Candara" w:hAnsi="Candara"/>
          <w:color w:val="000000"/>
        </w:rPr>
        <w:t xml:space="preserve">nmesi gerektiğini ifade eden Vatansever, </w:t>
      </w:r>
      <w:r w:rsidRPr="00946629">
        <w:rPr>
          <w:rFonts w:ascii="Candara" w:hAnsi="Candara"/>
          <w:b/>
          <w:color w:val="000000"/>
        </w:rPr>
        <w:t xml:space="preserve">“Bakanlığımız tarafından verilen Enerji Yöneticisi Sertifikası ve </w:t>
      </w:r>
      <w:r w:rsidRPr="00946629">
        <w:rPr>
          <w:rFonts w:ascii="Candara" w:hAnsi="Candara"/>
          <w:b/>
        </w:rPr>
        <w:t xml:space="preserve">ISO 50001 Enerji Yönetim Sistemi Baş Denetçi </w:t>
      </w:r>
      <w:proofErr w:type="spellStart"/>
      <w:r w:rsidRPr="00946629">
        <w:rPr>
          <w:rFonts w:ascii="Candara" w:hAnsi="Candara"/>
          <w:b/>
        </w:rPr>
        <w:t>Sertifikası’na</w:t>
      </w:r>
      <w:proofErr w:type="spellEnd"/>
      <w:r w:rsidRPr="00946629">
        <w:rPr>
          <w:rFonts w:ascii="Candara" w:hAnsi="Candara"/>
          <w:b/>
        </w:rPr>
        <w:t xml:space="preserve"> sahip y</w:t>
      </w:r>
      <w:r w:rsidRPr="00946629">
        <w:rPr>
          <w:rFonts w:ascii="Candara" w:hAnsi="Candara"/>
          <w:b/>
          <w:color w:val="000000"/>
        </w:rPr>
        <w:t xml:space="preserve">etkin kadroları bünyesinde barındıran, </w:t>
      </w:r>
      <w:r w:rsidR="004E604E">
        <w:rPr>
          <w:rFonts w:ascii="Candara" w:hAnsi="Candara"/>
          <w:b/>
          <w:color w:val="000000"/>
        </w:rPr>
        <w:t>A Sınıfı Enerji Etüt F</w:t>
      </w:r>
      <w:r w:rsidR="00FA4C6F" w:rsidRPr="00946629">
        <w:rPr>
          <w:rFonts w:ascii="Candara" w:hAnsi="Candara"/>
          <w:b/>
          <w:color w:val="000000"/>
        </w:rPr>
        <w:t>irmaları</w:t>
      </w:r>
      <w:r w:rsidRPr="00946629">
        <w:rPr>
          <w:rFonts w:ascii="Candara" w:hAnsi="Candara"/>
          <w:b/>
          <w:color w:val="000000"/>
        </w:rPr>
        <w:t>nın belirlenmesi gerektiğini düşünüyoruz. Bu firmalar</w:t>
      </w:r>
      <w:r w:rsidR="00FA4C6F" w:rsidRPr="00946629">
        <w:rPr>
          <w:rFonts w:ascii="Candara" w:hAnsi="Candara"/>
          <w:b/>
          <w:color w:val="000000"/>
        </w:rPr>
        <w:t xml:space="preserve"> </w:t>
      </w:r>
      <w:r w:rsidRPr="00946629">
        <w:rPr>
          <w:rFonts w:ascii="Candara" w:hAnsi="Candara"/>
          <w:b/>
          <w:color w:val="000000"/>
        </w:rPr>
        <w:t xml:space="preserve">tıpkı </w:t>
      </w:r>
      <w:r w:rsidR="00FA4C6F" w:rsidRPr="00946629">
        <w:rPr>
          <w:rFonts w:ascii="Candara" w:hAnsi="Candara"/>
          <w:b/>
          <w:color w:val="000000"/>
        </w:rPr>
        <w:t>yeminli mali müşavirler gibi bir statüde ol</w:t>
      </w:r>
      <w:r w:rsidRPr="00946629">
        <w:rPr>
          <w:rFonts w:ascii="Candara" w:hAnsi="Candara"/>
          <w:b/>
          <w:color w:val="000000"/>
        </w:rPr>
        <w:t>malı, kam</w:t>
      </w:r>
      <w:r w:rsidR="00946629" w:rsidRPr="00946629">
        <w:rPr>
          <w:rFonts w:ascii="Candara" w:hAnsi="Candara"/>
          <w:b/>
          <w:color w:val="000000"/>
        </w:rPr>
        <w:t>u</w:t>
      </w:r>
      <w:r w:rsidRPr="00946629">
        <w:rPr>
          <w:rFonts w:ascii="Candara" w:hAnsi="Candara"/>
          <w:b/>
          <w:color w:val="000000"/>
        </w:rPr>
        <w:t xml:space="preserve"> adına projelerin inceleme ve denetimlerini yapmalı, raporlarını </w:t>
      </w:r>
      <w:r w:rsidR="00FA4C6F" w:rsidRPr="00946629">
        <w:rPr>
          <w:rFonts w:ascii="Candara" w:hAnsi="Candara"/>
          <w:b/>
          <w:color w:val="000000"/>
        </w:rPr>
        <w:t>Enerji Bakanlığı</w:t>
      </w:r>
      <w:r w:rsidRPr="00946629">
        <w:rPr>
          <w:rFonts w:ascii="Candara" w:hAnsi="Candara"/>
          <w:b/>
          <w:color w:val="000000"/>
        </w:rPr>
        <w:t>’mıza sunmalı.”</w:t>
      </w:r>
      <w:r w:rsidRPr="00D940B6">
        <w:rPr>
          <w:rFonts w:ascii="Candara" w:hAnsi="Candara"/>
          <w:color w:val="000000"/>
        </w:rPr>
        <w:t xml:space="preserve"> dedi. </w:t>
      </w:r>
    </w:p>
    <w:p w14:paraId="152993E8" w14:textId="3AAFA0C7" w:rsidR="00D940B6" w:rsidRPr="00D940B6" w:rsidRDefault="004E604E" w:rsidP="004E604E">
      <w:pPr>
        <w:spacing w:after="0" w:line="276" w:lineRule="auto"/>
        <w:ind w:firstLine="284"/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Hemen her firmada enerji verimliliğine dönük yapacak çalışma olduğunu, ancak s</w:t>
      </w:r>
      <w:r w:rsidR="005F21C8" w:rsidRPr="00D940B6">
        <w:rPr>
          <w:rFonts w:ascii="Candara" w:hAnsi="Candara"/>
          <w:color w:val="000000"/>
        </w:rPr>
        <w:t>istemin arzu edilen hızda işlememesi sonucunda kuralları uy</w:t>
      </w:r>
      <w:r>
        <w:rPr>
          <w:rFonts w:ascii="Candara" w:hAnsi="Candara"/>
          <w:color w:val="000000"/>
        </w:rPr>
        <w:t xml:space="preserve">gulayan firmalarla, uygulamayanlar </w:t>
      </w:r>
      <w:r w:rsidR="005F21C8" w:rsidRPr="00D940B6">
        <w:rPr>
          <w:rFonts w:ascii="Candara" w:hAnsi="Candara"/>
          <w:color w:val="000000"/>
        </w:rPr>
        <w:t>arasındaki farkın orta</w:t>
      </w:r>
      <w:r w:rsidR="00D940B6" w:rsidRPr="00D940B6">
        <w:rPr>
          <w:rFonts w:ascii="Candara" w:hAnsi="Candara"/>
          <w:color w:val="000000"/>
        </w:rPr>
        <w:t xml:space="preserve">dan kalktığını vurgulayan Hüseyin Vatansever, şu değerlendirmeyi yaptı: </w:t>
      </w:r>
    </w:p>
    <w:p w14:paraId="5ED51F18" w14:textId="34617D57" w:rsidR="00D27AFB" w:rsidRDefault="005F21C8" w:rsidP="0087327E">
      <w:pPr>
        <w:spacing w:after="0" w:line="276" w:lineRule="auto"/>
        <w:ind w:firstLine="284"/>
        <w:jc w:val="both"/>
        <w:rPr>
          <w:rFonts w:ascii="Candara" w:hAnsi="Candara" w:cs="Times New Roman"/>
          <w:sz w:val="24"/>
          <w:szCs w:val="24"/>
        </w:rPr>
      </w:pPr>
      <w:r w:rsidRPr="00946629">
        <w:rPr>
          <w:rFonts w:ascii="Candara" w:hAnsi="Candara"/>
          <w:b/>
          <w:color w:val="000000"/>
        </w:rPr>
        <w:t>“</w:t>
      </w:r>
      <w:r w:rsidR="00D940B6" w:rsidRPr="00946629">
        <w:rPr>
          <w:rFonts w:ascii="Candara" w:hAnsi="Candara"/>
          <w:b/>
          <w:color w:val="000000"/>
        </w:rPr>
        <w:t>Firmalarımızda ve tesislerimizde bu konuda y</w:t>
      </w:r>
      <w:r w:rsidRPr="00946629">
        <w:rPr>
          <w:rFonts w:ascii="Candara" w:hAnsi="Candara"/>
          <w:b/>
          <w:color w:val="000000"/>
        </w:rPr>
        <w:t>apılacak</w:t>
      </w:r>
      <w:r w:rsidR="00D940B6" w:rsidRPr="00946629">
        <w:rPr>
          <w:rFonts w:ascii="Candara" w:hAnsi="Candara"/>
          <w:b/>
          <w:color w:val="000000"/>
        </w:rPr>
        <w:t xml:space="preserve"> çok iş var, ciddi tasarruf imkâ</w:t>
      </w:r>
      <w:r w:rsidRPr="00946629">
        <w:rPr>
          <w:rFonts w:ascii="Candara" w:hAnsi="Candara"/>
          <w:b/>
          <w:color w:val="000000"/>
        </w:rPr>
        <w:t>nları</w:t>
      </w:r>
      <w:r w:rsidR="00D940B6" w:rsidRPr="00946629">
        <w:rPr>
          <w:rFonts w:ascii="Candara" w:hAnsi="Candara"/>
          <w:b/>
          <w:color w:val="000000"/>
        </w:rPr>
        <w:t xml:space="preserve"> var. Ancak bu yönde oluşturulan proje başvurularının inceleme ve denetimleri bir seneden fazla sürüyor. Ö</w:t>
      </w:r>
      <w:r w:rsidRPr="00946629">
        <w:rPr>
          <w:rFonts w:ascii="Candara" w:hAnsi="Candara"/>
          <w:b/>
          <w:color w:val="000000"/>
        </w:rPr>
        <w:t xml:space="preserve">zel sektör hızlı ilerlemek, hemen karar verip uygulamak zorunda. Birçok sanayici işin uzamasından dolayı başvurusunu geri çekiyor. </w:t>
      </w:r>
      <w:r w:rsidR="00D940B6" w:rsidRPr="00946629">
        <w:rPr>
          <w:rFonts w:ascii="Candara" w:hAnsi="Candara"/>
          <w:b/>
          <w:color w:val="000000"/>
        </w:rPr>
        <w:t xml:space="preserve">El yordamıyla, kendi yapabildiği kadar yapıyor. Bu durumda </w:t>
      </w:r>
      <w:r w:rsidRPr="00946629">
        <w:rPr>
          <w:rFonts w:ascii="Candara" w:hAnsi="Candara"/>
          <w:b/>
          <w:color w:val="000000"/>
        </w:rPr>
        <w:t>dev</w:t>
      </w:r>
      <w:r w:rsidR="00D940B6" w:rsidRPr="00946629">
        <w:rPr>
          <w:rFonts w:ascii="Candara" w:hAnsi="Candara"/>
          <w:b/>
          <w:color w:val="000000"/>
        </w:rPr>
        <w:t xml:space="preserve">let teşvikleri çalışmadığı için, </w:t>
      </w:r>
      <w:r w:rsidRPr="00946629">
        <w:rPr>
          <w:rFonts w:ascii="Candara" w:hAnsi="Candara"/>
          <w:b/>
          <w:color w:val="000000"/>
        </w:rPr>
        <w:t>100 birimlik iş yapacaksa, 20 birimlik yap</w:t>
      </w:r>
      <w:r w:rsidR="00D940B6" w:rsidRPr="00946629">
        <w:rPr>
          <w:rFonts w:ascii="Candara" w:hAnsi="Candara"/>
          <w:b/>
          <w:color w:val="000000"/>
        </w:rPr>
        <w:t>abiliyor</w:t>
      </w:r>
      <w:r w:rsidRPr="00946629">
        <w:rPr>
          <w:rFonts w:ascii="Candara" w:hAnsi="Candara"/>
          <w:b/>
          <w:color w:val="000000"/>
        </w:rPr>
        <w:t>. Bürokrasinin ağır işlemesi, enerji verimliliği teşvik düzenlemesinin işlememesine neden oluyor”</w:t>
      </w:r>
      <w:bookmarkStart w:id="0" w:name="_GoBack"/>
      <w:bookmarkEnd w:id="0"/>
    </w:p>
    <w:sectPr w:rsidR="00D27AFB" w:rsidSect="008B4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59C9" w14:textId="77777777" w:rsidR="00A77C38" w:rsidRDefault="00A77C38" w:rsidP="008B4BCB">
      <w:pPr>
        <w:spacing w:after="0" w:line="240" w:lineRule="auto"/>
      </w:pPr>
      <w:r>
        <w:separator/>
      </w:r>
    </w:p>
  </w:endnote>
  <w:endnote w:type="continuationSeparator" w:id="0">
    <w:p w14:paraId="5D5DD537" w14:textId="77777777" w:rsidR="00A77C38" w:rsidRDefault="00A77C38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204" w14:textId="77777777" w:rsidR="00940AFF" w:rsidRDefault="00940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740F8B52" w:rsidR="00940AFF" w:rsidRDefault="009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4E">
          <w:rPr>
            <w:noProof/>
          </w:rPr>
          <w:t>1</w:t>
        </w:r>
        <w:r>
          <w:fldChar w:fldCharType="end"/>
        </w:r>
      </w:p>
    </w:sdtContent>
  </w:sdt>
  <w:p w14:paraId="727BC554" w14:textId="77777777" w:rsidR="00940AFF" w:rsidRDefault="00940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1C02" w14:textId="77777777" w:rsidR="00940AFF" w:rsidRDefault="009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D936" w14:textId="77777777" w:rsidR="00A77C38" w:rsidRDefault="00A77C38" w:rsidP="008B4BCB">
      <w:pPr>
        <w:spacing w:after="0" w:line="240" w:lineRule="auto"/>
      </w:pPr>
      <w:r>
        <w:separator/>
      </w:r>
    </w:p>
  </w:footnote>
  <w:footnote w:type="continuationSeparator" w:id="0">
    <w:p w14:paraId="6042BA35" w14:textId="77777777" w:rsidR="00A77C38" w:rsidRDefault="00A77C38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1D7" w14:textId="77777777" w:rsidR="00940AFF" w:rsidRDefault="00940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B7A" w14:textId="77777777" w:rsidR="008B4BCB" w:rsidRDefault="005F6A4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1" name="Resim 1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99EF" w14:textId="77777777" w:rsidR="00940AFF" w:rsidRDefault="00940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481F"/>
    <w:multiLevelType w:val="hybridMultilevel"/>
    <w:tmpl w:val="323C91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CB"/>
    <w:rsid w:val="000062FB"/>
    <w:rsid w:val="000065B2"/>
    <w:rsid w:val="00010F13"/>
    <w:rsid w:val="000177E6"/>
    <w:rsid w:val="00020500"/>
    <w:rsid w:val="00021391"/>
    <w:rsid w:val="00023B1B"/>
    <w:rsid w:val="00035F94"/>
    <w:rsid w:val="00044750"/>
    <w:rsid w:val="000447C3"/>
    <w:rsid w:val="00057065"/>
    <w:rsid w:val="00060A09"/>
    <w:rsid w:val="0006366F"/>
    <w:rsid w:val="000708C2"/>
    <w:rsid w:val="00083A14"/>
    <w:rsid w:val="000848D4"/>
    <w:rsid w:val="000872A1"/>
    <w:rsid w:val="000A08E8"/>
    <w:rsid w:val="000A1344"/>
    <w:rsid w:val="000A2D5B"/>
    <w:rsid w:val="000B1F34"/>
    <w:rsid w:val="000B5111"/>
    <w:rsid w:val="000C0F58"/>
    <w:rsid w:val="000D4030"/>
    <w:rsid w:val="000D7244"/>
    <w:rsid w:val="000E50D8"/>
    <w:rsid w:val="000E50D9"/>
    <w:rsid w:val="000F2C7C"/>
    <w:rsid w:val="000F79FA"/>
    <w:rsid w:val="001001D1"/>
    <w:rsid w:val="00100941"/>
    <w:rsid w:val="00103093"/>
    <w:rsid w:val="00106137"/>
    <w:rsid w:val="001107B4"/>
    <w:rsid w:val="001166B3"/>
    <w:rsid w:val="001214F2"/>
    <w:rsid w:val="00123735"/>
    <w:rsid w:val="00125F68"/>
    <w:rsid w:val="00131E2E"/>
    <w:rsid w:val="0013505A"/>
    <w:rsid w:val="0013600A"/>
    <w:rsid w:val="00147109"/>
    <w:rsid w:val="00154E7A"/>
    <w:rsid w:val="00173F3B"/>
    <w:rsid w:val="0017428A"/>
    <w:rsid w:val="00184EBB"/>
    <w:rsid w:val="00190CBB"/>
    <w:rsid w:val="00190F90"/>
    <w:rsid w:val="00194949"/>
    <w:rsid w:val="00197329"/>
    <w:rsid w:val="001A0792"/>
    <w:rsid w:val="001A39E8"/>
    <w:rsid w:val="001A647D"/>
    <w:rsid w:val="001C2780"/>
    <w:rsid w:val="001D114E"/>
    <w:rsid w:val="001D30BD"/>
    <w:rsid w:val="001D4FD5"/>
    <w:rsid w:val="001E4272"/>
    <w:rsid w:val="001E5BAB"/>
    <w:rsid w:val="001E6144"/>
    <w:rsid w:val="001F012D"/>
    <w:rsid w:val="001F056C"/>
    <w:rsid w:val="001F43E3"/>
    <w:rsid w:val="0020347C"/>
    <w:rsid w:val="0020720A"/>
    <w:rsid w:val="00211EDE"/>
    <w:rsid w:val="00211FFC"/>
    <w:rsid w:val="00215135"/>
    <w:rsid w:val="00220B39"/>
    <w:rsid w:val="00224868"/>
    <w:rsid w:val="002309B7"/>
    <w:rsid w:val="00233127"/>
    <w:rsid w:val="0024079C"/>
    <w:rsid w:val="002515C0"/>
    <w:rsid w:val="00262E1A"/>
    <w:rsid w:val="00263B2B"/>
    <w:rsid w:val="00276A29"/>
    <w:rsid w:val="002856B8"/>
    <w:rsid w:val="00285F3E"/>
    <w:rsid w:val="00292212"/>
    <w:rsid w:val="00294031"/>
    <w:rsid w:val="002957B6"/>
    <w:rsid w:val="002968AB"/>
    <w:rsid w:val="002968C5"/>
    <w:rsid w:val="002C02C6"/>
    <w:rsid w:val="002C16B1"/>
    <w:rsid w:val="002C3888"/>
    <w:rsid w:val="002D4FF6"/>
    <w:rsid w:val="002E1EF9"/>
    <w:rsid w:val="002E448D"/>
    <w:rsid w:val="002E5CB5"/>
    <w:rsid w:val="002E5FFA"/>
    <w:rsid w:val="002F4EE1"/>
    <w:rsid w:val="0030209A"/>
    <w:rsid w:val="00304361"/>
    <w:rsid w:val="003103A8"/>
    <w:rsid w:val="00311964"/>
    <w:rsid w:val="0031196C"/>
    <w:rsid w:val="003234B5"/>
    <w:rsid w:val="0032450B"/>
    <w:rsid w:val="00330C9B"/>
    <w:rsid w:val="00331F8F"/>
    <w:rsid w:val="00333E8C"/>
    <w:rsid w:val="00342D97"/>
    <w:rsid w:val="003430F6"/>
    <w:rsid w:val="00344783"/>
    <w:rsid w:val="00353325"/>
    <w:rsid w:val="0035437C"/>
    <w:rsid w:val="00360FBA"/>
    <w:rsid w:val="00362731"/>
    <w:rsid w:val="0036733E"/>
    <w:rsid w:val="003723FE"/>
    <w:rsid w:val="0038098F"/>
    <w:rsid w:val="00382BF5"/>
    <w:rsid w:val="00383AD5"/>
    <w:rsid w:val="00384246"/>
    <w:rsid w:val="003854A5"/>
    <w:rsid w:val="00386A8B"/>
    <w:rsid w:val="003969A3"/>
    <w:rsid w:val="003A28FA"/>
    <w:rsid w:val="003B47B1"/>
    <w:rsid w:val="003C20C9"/>
    <w:rsid w:val="003C52F9"/>
    <w:rsid w:val="003D117B"/>
    <w:rsid w:val="003D45D8"/>
    <w:rsid w:val="003D78C7"/>
    <w:rsid w:val="003F2C26"/>
    <w:rsid w:val="003F2EBC"/>
    <w:rsid w:val="003F4EF1"/>
    <w:rsid w:val="003F79B1"/>
    <w:rsid w:val="00401F32"/>
    <w:rsid w:val="00402D1C"/>
    <w:rsid w:val="00402FAD"/>
    <w:rsid w:val="00411183"/>
    <w:rsid w:val="004141F5"/>
    <w:rsid w:val="004206B1"/>
    <w:rsid w:val="00433DF2"/>
    <w:rsid w:val="00445C97"/>
    <w:rsid w:val="004519AF"/>
    <w:rsid w:val="0045349B"/>
    <w:rsid w:val="00463C8F"/>
    <w:rsid w:val="00464C42"/>
    <w:rsid w:val="00465191"/>
    <w:rsid w:val="00470199"/>
    <w:rsid w:val="00472C0E"/>
    <w:rsid w:val="00476A10"/>
    <w:rsid w:val="00496BDD"/>
    <w:rsid w:val="004A1E90"/>
    <w:rsid w:val="004A68BD"/>
    <w:rsid w:val="004B403A"/>
    <w:rsid w:val="004B5F46"/>
    <w:rsid w:val="004C0B9E"/>
    <w:rsid w:val="004C2C65"/>
    <w:rsid w:val="004C7602"/>
    <w:rsid w:val="004D742D"/>
    <w:rsid w:val="004E0C27"/>
    <w:rsid w:val="004E1EA4"/>
    <w:rsid w:val="004E24C2"/>
    <w:rsid w:val="004E604E"/>
    <w:rsid w:val="004E6337"/>
    <w:rsid w:val="004F08E7"/>
    <w:rsid w:val="004F23A9"/>
    <w:rsid w:val="004F3281"/>
    <w:rsid w:val="004F42A0"/>
    <w:rsid w:val="004F4389"/>
    <w:rsid w:val="00506D89"/>
    <w:rsid w:val="0050764E"/>
    <w:rsid w:val="00513657"/>
    <w:rsid w:val="0052016B"/>
    <w:rsid w:val="0052237F"/>
    <w:rsid w:val="00522ED2"/>
    <w:rsid w:val="005326DB"/>
    <w:rsid w:val="00542661"/>
    <w:rsid w:val="00546EC5"/>
    <w:rsid w:val="00555ECB"/>
    <w:rsid w:val="00556110"/>
    <w:rsid w:val="00563670"/>
    <w:rsid w:val="00566BA4"/>
    <w:rsid w:val="005809EA"/>
    <w:rsid w:val="00580F2F"/>
    <w:rsid w:val="005873B0"/>
    <w:rsid w:val="005A2EC7"/>
    <w:rsid w:val="005A4B61"/>
    <w:rsid w:val="005A4CB5"/>
    <w:rsid w:val="005A7B2B"/>
    <w:rsid w:val="005B75B3"/>
    <w:rsid w:val="005C3768"/>
    <w:rsid w:val="005C52F9"/>
    <w:rsid w:val="005C7519"/>
    <w:rsid w:val="005D10D5"/>
    <w:rsid w:val="005D5197"/>
    <w:rsid w:val="005D5E5E"/>
    <w:rsid w:val="005D6173"/>
    <w:rsid w:val="005F21C8"/>
    <w:rsid w:val="005F2F22"/>
    <w:rsid w:val="005F4095"/>
    <w:rsid w:val="005F6A49"/>
    <w:rsid w:val="00602484"/>
    <w:rsid w:val="00612150"/>
    <w:rsid w:val="0061685C"/>
    <w:rsid w:val="006244DD"/>
    <w:rsid w:val="0063486E"/>
    <w:rsid w:val="0063542A"/>
    <w:rsid w:val="00641F7E"/>
    <w:rsid w:val="00643BCE"/>
    <w:rsid w:val="006464C0"/>
    <w:rsid w:val="00653FE2"/>
    <w:rsid w:val="00657B80"/>
    <w:rsid w:val="00661217"/>
    <w:rsid w:val="0067053F"/>
    <w:rsid w:val="006731F8"/>
    <w:rsid w:val="00675996"/>
    <w:rsid w:val="00687F51"/>
    <w:rsid w:val="00694CDF"/>
    <w:rsid w:val="006969E3"/>
    <w:rsid w:val="006B68D6"/>
    <w:rsid w:val="006C168A"/>
    <w:rsid w:val="006C34D6"/>
    <w:rsid w:val="006C6530"/>
    <w:rsid w:val="006D1D6D"/>
    <w:rsid w:val="006D5C43"/>
    <w:rsid w:val="006D5F93"/>
    <w:rsid w:val="006E2DA9"/>
    <w:rsid w:val="006F28AE"/>
    <w:rsid w:val="00704758"/>
    <w:rsid w:val="00706CF1"/>
    <w:rsid w:val="00712402"/>
    <w:rsid w:val="00712429"/>
    <w:rsid w:val="00714DE8"/>
    <w:rsid w:val="007170FD"/>
    <w:rsid w:val="00726AF5"/>
    <w:rsid w:val="007344C7"/>
    <w:rsid w:val="00734FA4"/>
    <w:rsid w:val="007375C2"/>
    <w:rsid w:val="007437A6"/>
    <w:rsid w:val="00743878"/>
    <w:rsid w:val="007448F1"/>
    <w:rsid w:val="007461C5"/>
    <w:rsid w:val="00746773"/>
    <w:rsid w:val="00754FE1"/>
    <w:rsid w:val="007562D2"/>
    <w:rsid w:val="00757614"/>
    <w:rsid w:val="007652A1"/>
    <w:rsid w:val="00767A85"/>
    <w:rsid w:val="00767B4E"/>
    <w:rsid w:val="0077483B"/>
    <w:rsid w:val="00783FAB"/>
    <w:rsid w:val="00791B9F"/>
    <w:rsid w:val="007A1C4F"/>
    <w:rsid w:val="007A2AF3"/>
    <w:rsid w:val="007A4799"/>
    <w:rsid w:val="007A4837"/>
    <w:rsid w:val="007A5C83"/>
    <w:rsid w:val="007A70FD"/>
    <w:rsid w:val="007C38B6"/>
    <w:rsid w:val="007D4BD6"/>
    <w:rsid w:val="007D6A12"/>
    <w:rsid w:val="007E2B83"/>
    <w:rsid w:val="007F64D8"/>
    <w:rsid w:val="00804431"/>
    <w:rsid w:val="00806155"/>
    <w:rsid w:val="00833691"/>
    <w:rsid w:val="0084170C"/>
    <w:rsid w:val="0084615B"/>
    <w:rsid w:val="0085707A"/>
    <w:rsid w:val="008623F6"/>
    <w:rsid w:val="00863BCE"/>
    <w:rsid w:val="008647EF"/>
    <w:rsid w:val="00871562"/>
    <w:rsid w:val="0087327E"/>
    <w:rsid w:val="00891531"/>
    <w:rsid w:val="008921B4"/>
    <w:rsid w:val="0089517D"/>
    <w:rsid w:val="008A2FDA"/>
    <w:rsid w:val="008A5D2A"/>
    <w:rsid w:val="008B01DA"/>
    <w:rsid w:val="008B33D0"/>
    <w:rsid w:val="008B34CC"/>
    <w:rsid w:val="008B382F"/>
    <w:rsid w:val="008B4BCB"/>
    <w:rsid w:val="008C36F0"/>
    <w:rsid w:val="008C3A3F"/>
    <w:rsid w:val="008D624B"/>
    <w:rsid w:val="008E105B"/>
    <w:rsid w:val="008E289A"/>
    <w:rsid w:val="008E2CC0"/>
    <w:rsid w:val="008F636F"/>
    <w:rsid w:val="009008E1"/>
    <w:rsid w:val="00911041"/>
    <w:rsid w:val="00920940"/>
    <w:rsid w:val="00923718"/>
    <w:rsid w:val="00925D92"/>
    <w:rsid w:val="009306E7"/>
    <w:rsid w:val="00936C96"/>
    <w:rsid w:val="009373B7"/>
    <w:rsid w:val="00940AFF"/>
    <w:rsid w:val="00946629"/>
    <w:rsid w:val="00946DAA"/>
    <w:rsid w:val="00947261"/>
    <w:rsid w:val="00954628"/>
    <w:rsid w:val="009570FE"/>
    <w:rsid w:val="00970AB6"/>
    <w:rsid w:val="0097215C"/>
    <w:rsid w:val="00977C76"/>
    <w:rsid w:val="0098047C"/>
    <w:rsid w:val="00982540"/>
    <w:rsid w:val="00983088"/>
    <w:rsid w:val="0098327E"/>
    <w:rsid w:val="00994063"/>
    <w:rsid w:val="00996ADA"/>
    <w:rsid w:val="009A0B14"/>
    <w:rsid w:val="009A3766"/>
    <w:rsid w:val="009B62BF"/>
    <w:rsid w:val="009B72A5"/>
    <w:rsid w:val="009B795B"/>
    <w:rsid w:val="009E12DC"/>
    <w:rsid w:val="009F0310"/>
    <w:rsid w:val="009F215F"/>
    <w:rsid w:val="009F6D77"/>
    <w:rsid w:val="009F7F4B"/>
    <w:rsid w:val="00A01D91"/>
    <w:rsid w:val="00A05597"/>
    <w:rsid w:val="00A244AE"/>
    <w:rsid w:val="00A24979"/>
    <w:rsid w:val="00A35F3F"/>
    <w:rsid w:val="00A403FC"/>
    <w:rsid w:val="00A43519"/>
    <w:rsid w:val="00A51ECD"/>
    <w:rsid w:val="00A56520"/>
    <w:rsid w:val="00A5772A"/>
    <w:rsid w:val="00A65267"/>
    <w:rsid w:val="00A65CB2"/>
    <w:rsid w:val="00A66AC6"/>
    <w:rsid w:val="00A71D44"/>
    <w:rsid w:val="00A720CF"/>
    <w:rsid w:val="00A75FD6"/>
    <w:rsid w:val="00A7745A"/>
    <w:rsid w:val="00A77C38"/>
    <w:rsid w:val="00A802D5"/>
    <w:rsid w:val="00A8380B"/>
    <w:rsid w:val="00A93473"/>
    <w:rsid w:val="00AA20FA"/>
    <w:rsid w:val="00AA5C96"/>
    <w:rsid w:val="00AA77BB"/>
    <w:rsid w:val="00AB2B57"/>
    <w:rsid w:val="00AB65F0"/>
    <w:rsid w:val="00AC0C93"/>
    <w:rsid w:val="00AC32E0"/>
    <w:rsid w:val="00AC51B6"/>
    <w:rsid w:val="00AC7CC5"/>
    <w:rsid w:val="00AD0AFE"/>
    <w:rsid w:val="00AD79AB"/>
    <w:rsid w:val="00AE26EA"/>
    <w:rsid w:val="00AE5486"/>
    <w:rsid w:val="00AE58CB"/>
    <w:rsid w:val="00AE5A9F"/>
    <w:rsid w:val="00B001A0"/>
    <w:rsid w:val="00B03842"/>
    <w:rsid w:val="00B03D2D"/>
    <w:rsid w:val="00B06B81"/>
    <w:rsid w:val="00B163B1"/>
    <w:rsid w:val="00B16E90"/>
    <w:rsid w:val="00B27C1A"/>
    <w:rsid w:val="00B300A9"/>
    <w:rsid w:val="00B3021E"/>
    <w:rsid w:val="00B30BD0"/>
    <w:rsid w:val="00B42774"/>
    <w:rsid w:val="00B45E96"/>
    <w:rsid w:val="00B46EC3"/>
    <w:rsid w:val="00B5215E"/>
    <w:rsid w:val="00B56923"/>
    <w:rsid w:val="00B72AE9"/>
    <w:rsid w:val="00B837B7"/>
    <w:rsid w:val="00B8659D"/>
    <w:rsid w:val="00B86F15"/>
    <w:rsid w:val="00B91462"/>
    <w:rsid w:val="00BA148E"/>
    <w:rsid w:val="00BA32FE"/>
    <w:rsid w:val="00BA661D"/>
    <w:rsid w:val="00BB0A0A"/>
    <w:rsid w:val="00BB2E0A"/>
    <w:rsid w:val="00BB3966"/>
    <w:rsid w:val="00BB7218"/>
    <w:rsid w:val="00BC17D6"/>
    <w:rsid w:val="00BC2051"/>
    <w:rsid w:val="00BC53F5"/>
    <w:rsid w:val="00BE2979"/>
    <w:rsid w:val="00BE5C46"/>
    <w:rsid w:val="00BE7033"/>
    <w:rsid w:val="00BE7F98"/>
    <w:rsid w:val="00BF2E88"/>
    <w:rsid w:val="00C00F4C"/>
    <w:rsid w:val="00C12507"/>
    <w:rsid w:val="00C20453"/>
    <w:rsid w:val="00C20D33"/>
    <w:rsid w:val="00C22C21"/>
    <w:rsid w:val="00C231C3"/>
    <w:rsid w:val="00C352F1"/>
    <w:rsid w:val="00C420D6"/>
    <w:rsid w:val="00C51343"/>
    <w:rsid w:val="00C52101"/>
    <w:rsid w:val="00C53A2B"/>
    <w:rsid w:val="00C54516"/>
    <w:rsid w:val="00C63ABA"/>
    <w:rsid w:val="00C66FB4"/>
    <w:rsid w:val="00C76CDE"/>
    <w:rsid w:val="00C77CDB"/>
    <w:rsid w:val="00C811EB"/>
    <w:rsid w:val="00C902A3"/>
    <w:rsid w:val="00CA7AC3"/>
    <w:rsid w:val="00CB1687"/>
    <w:rsid w:val="00CB498F"/>
    <w:rsid w:val="00CC4499"/>
    <w:rsid w:val="00CC4EFA"/>
    <w:rsid w:val="00CC56DA"/>
    <w:rsid w:val="00CD710B"/>
    <w:rsid w:val="00CE04A5"/>
    <w:rsid w:val="00CE25F3"/>
    <w:rsid w:val="00CE4796"/>
    <w:rsid w:val="00CE506A"/>
    <w:rsid w:val="00CE54DC"/>
    <w:rsid w:val="00CE7587"/>
    <w:rsid w:val="00CF0790"/>
    <w:rsid w:val="00CF2C25"/>
    <w:rsid w:val="00CF67C4"/>
    <w:rsid w:val="00D02BF1"/>
    <w:rsid w:val="00D17FD6"/>
    <w:rsid w:val="00D249F7"/>
    <w:rsid w:val="00D27AFB"/>
    <w:rsid w:val="00D27F71"/>
    <w:rsid w:val="00D42988"/>
    <w:rsid w:val="00D4314F"/>
    <w:rsid w:val="00D43A8E"/>
    <w:rsid w:val="00D47A03"/>
    <w:rsid w:val="00D56CC0"/>
    <w:rsid w:val="00D63D3A"/>
    <w:rsid w:val="00D70C32"/>
    <w:rsid w:val="00D72BFC"/>
    <w:rsid w:val="00D7308F"/>
    <w:rsid w:val="00D86F71"/>
    <w:rsid w:val="00D8719C"/>
    <w:rsid w:val="00D9371A"/>
    <w:rsid w:val="00D93E2A"/>
    <w:rsid w:val="00D940B6"/>
    <w:rsid w:val="00D942FC"/>
    <w:rsid w:val="00D94CFD"/>
    <w:rsid w:val="00D96F9D"/>
    <w:rsid w:val="00DA0BF8"/>
    <w:rsid w:val="00DA659A"/>
    <w:rsid w:val="00DC0525"/>
    <w:rsid w:val="00DD63A6"/>
    <w:rsid w:val="00DE2EE6"/>
    <w:rsid w:val="00DF001F"/>
    <w:rsid w:val="00DF494C"/>
    <w:rsid w:val="00DF64D9"/>
    <w:rsid w:val="00E01E8C"/>
    <w:rsid w:val="00E10AE9"/>
    <w:rsid w:val="00E11ABE"/>
    <w:rsid w:val="00E15F27"/>
    <w:rsid w:val="00E40655"/>
    <w:rsid w:val="00E41AA9"/>
    <w:rsid w:val="00E41F50"/>
    <w:rsid w:val="00E43FE5"/>
    <w:rsid w:val="00E53114"/>
    <w:rsid w:val="00E6031C"/>
    <w:rsid w:val="00E7729C"/>
    <w:rsid w:val="00E83D5A"/>
    <w:rsid w:val="00E90C3A"/>
    <w:rsid w:val="00E913D2"/>
    <w:rsid w:val="00EA00A5"/>
    <w:rsid w:val="00EA3B70"/>
    <w:rsid w:val="00EA5394"/>
    <w:rsid w:val="00EA5ED9"/>
    <w:rsid w:val="00EA6559"/>
    <w:rsid w:val="00EA73D8"/>
    <w:rsid w:val="00EB39AE"/>
    <w:rsid w:val="00EB5595"/>
    <w:rsid w:val="00EB56B9"/>
    <w:rsid w:val="00EB73D2"/>
    <w:rsid w:val="00EC1B97"/>
    <w:rsid w:val="00EC1EF5"/>
    <w:rsid w:val="00EC23B0"/>
    <w:rsid w:val="00EC3938"/>
    <w:rsid w:val="00EC5A03"/>
    <w:rsid w:val="00ED0EB0"/>
    <w:rsid w:val="00ED4435"/>
    <w:rsid w:val="00EE4717"/>
    <w:rsid w:val="00EF3AD8"/>
    <w:rsid w:val="00F018D0"/>
    <w:rsid w:val="00F105A7"/>
    <w:rsid w:val="00F15A60"/>
    <w:rsid w:val="00F16A46"/>
    <w:rsid w:val="00F20CBE"/>
    <w:rsid w:val="00F308AD"/>
    <w:rsid w:val="00F3154C"/>
    <w:rsid w:val="00F40762"/>
    <w:rsid w:val="00F40856"/>
    <w:rsid w:val="00F4581A"/>
    <w:rsid w:val="00F52720"/>
    <w:rsid w:val="00F528CD"/>
    <w:rsid w:val="00F564B2"/>
    <w:rsid w:val="00F570E7"/>
    <w:rsid w:val="00F65DFF"/>
    <w:rsid w:val="00F663F5"/>
    <w:rsid w:val="00F67474"/>
    <w:rsid w:val="00F87860"/>
    <w:rsid w:val="00F907D5"/>
    <w:rsid w:val="00FA2C7C"/>
    <w:rsid w:val="00FA4C6F"/>
    <w:rsid w:val="00FA6E0A"/>
    <w:rsid w:val="00FB7A92"/>
    <w:rsid w:val="00FC2329"/>
    <w:rsid w:val="00FC414B"/>
    <w:rsid w:val="00FC5289"/>
    <w:rsid w:val="00FE5222"/>
    <w:rsid w:val="00FE5892"/>
    <w:rsid w:val="00FE79F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chartTrackingRefBased/>
  <w15:docId w15:val="{13D1A674-AE9E-4B83-BA8C-981861D9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1920-ACE4-4128-91CA-5AA6631C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Torun</dc:creator>
  <cp:keywords/>
  <dc:description/>
  <cp:lastModifiedBy>Windows Kullanıcısı</cp:lastModifiedBy>
  <cp:revision>47</cp:revision>
  <cp:lastPrinted>2019-07-08T12:40:00Z</cp:lastPrinted>
  <dcterms:created xsi:type="dcterms:W3CDTF">2020-12-10T06:35:00Z</dcterms:created>
  <dcterms:modified xsi:type="dcterms:W3CDTF">2021-01-14T13:31:00Z</dcterms:modified>
</cp:coreProperties>
</file>