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2" w:rsidRPr="004D7CA1" w:rsidRDefault="00071872" w:rsidP="00071872">
      <w:pPr>
        <w:pBdr>
          <w:bottom w:val="single" w:sz="4" w:space="1" w:color="auto"/>
        </w:pBdr>
        <w:spacing w:after="0" w:line="276" w:lineRule="auto"/>
        <w:ind w:right="227"/>
        <w:jc w:val="both"/>
        <w:rPr>
          <w:rFonts w:ascii="Candara" w:eastAsia="Times New Roman" w:hAnsi="Candara" w:cs="Tahoma"/>
          <w:b/>
          <w:noProof/>
          <w:sz w:val="24"/>
        </w:rPr>
      </w:pPr>
      <w:r w:rsidRPr="004D7CA1">
        <w:rPr>
          <w:rFonts w:ascii="Candara" w:eastAsia="Times New Roman" w:hAnsi="Candara" w:cs="Tahoma"/>
          <w:b/>
          <w:noProof/>
          <w:sz w:val="24"/>
        </w:rPr>
        <w:t xml:space="preserve">BASIN BÜLTENİ </w:t>
      </w:r>
      <w:r>
        <w:rPr>
          <w:rFonts w:ascii="Candara" w:eastAsia="Times New Roman" w:hAnsi="Candara" w:cs="Tahoma"/>
          <w:b/>
          <w:noProof/>
          <w:sz w:val="24"/>
        </w:rPr>
        <w:tab/>
      </w:r>
      <w:r>
        <w:rPr>
          <w:rFonts w:ascii="Candara" w:eastAsia="Times New Roman" w:hAnsi="Candara" w:cs="Tahoma"/>
          <w:b/>
          <w:noProof/>
          <w:sz w:val="24"/>
        </w:rPr>
        <w:tab/>
      </w:r>
      <w:r>
        <w:rPr>
          <w:rFonts w:ascii="Candara" w:eastAsia="Times New Roman" w:hAnsi="Candara" w:cs="Tahoma"/>
          <w:b/>
          <w:noProof/>
          <w:sz w:val="24"/>
        </w:rPr>
        <w:tab/>
      </w:r>
      <w:r>
        <w:rPr>
          <w:rFonts w:ascii="Candara" w:eastAsia="Times New Roman" w:hAnsi="Candara" w:cs="Tahoma"/>
          <w:b/>
          <w:noProof/>
          <w:sz w:val="24"/>
        </w:rPr>
        <w:tab/>
      </w:r>
      <w:r>
        <w:rPr>
          <w:rFonts w:ascii="Candara" w:eastAsia="Times New Roman" w:hAnsi="Candara" w:cs="Tahoma"/>
          <w:b/>
          <w:noProof/>
          <w:sz w:val="24"/>
        </w:rPr>
        <w:tab/>
      </w:r>
      <w:r>
        <w:rPr>
          <w:rFonts w:ascii="Candara" w:eastAsia="Times New Roman" w:hAnsi="Candara" w:cs="Tahoma"/>
          <w:b/>
          <w:noProof/>
          <w:sz w:val="24"/>
        </w:rPr>
        <w:tab/>
      </w:r>
      <w:r>
        <w:rPr>
          <w:rFonts w:ascii="Candara" w:eastAsia="Times New Roman" w:hAnsi="Candara" w:cs="Tahoma"/>
          <w:b/>
          <w:noProof/>
          <w:sz w:val="24"/>
        </w:rPr>
        <w:tab/>
        <w:t xml:space="preserve">                   26 KASIM </w:t>
      </w:r>
      <w:r w:rsidRPr="004D7CA1">
        <w:rPr>
          <w:rFonts w:ascii="Candara" w:eastAsia="Times New Roman" w:hAnsi="Candara" w:cs="Tahoma"/>
          <w:b/>
          <w:noProof/>
          <w:sz w:val="24"/>
        </w:rPr>
        <w:t>2019</w:t>
      </w:r>
    </w:p>
    <w:p w:rsidR="00071872" w:rsidRDefault="00071872" w:rsidP="00071872">
      <w:pPr>
        <w:pStyle w:val="ListeParagraf"/>
        <w:spacing w:after="0" w:line="276" w:lineRule="auto"/>
        <w:ind w:left="0"/>
        <w:jc w:val="both"/>
        <w:rPr>
          <w:rFonts w:ascii="Candara" w:hAnsi="Candara"/>
          <w:b/>
          <w:noProof/>
          <w:sz w:val="24"/>
        </w:rPr>
      </w:pPr>
    </w:p>
    <w:p w:rsidR="00071872" w:rsidRPr="00616CD6" w:rsidRDefault="00071872" w:rsidP="00071872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b/>
          <w:sz w:val="24"/>
        </w:rPr>
      </w:pPr>
      <w:r w:rsidRPr="00616CD6">
        <w:rPr>
          <w:rFonts w:ascii="Candara" w:hAnsi="Candara"/>
          <w:b/>
          <w:sz w:val="24"/>
        </w:rPr>
        <w:t xml:space="preserve">“BİNALAR BEYAZ EŞYALAR GİBİ </w:t>
      </w:r>
      <w:r>
        <w:rPr>
          <w:rFonts w:ascii="Candara" w:hAnsi="Candara"/>
          <w:b/>
          <w:sz w:val="24"/>
        </w:rPr>
        <w:t>SINIFLANMALI</w:t>
      </w:r>
      <w:r w:rsidRPr="00616CD6">
        <w:rPr>
          <w:rFonts w:ascii="Candara" w:hAnsi="Candara"/>
          <w:b/>
          <w:sz w:val="24"/>
        </w:rPr>
        <w:t>”</w:t>
      </w:r>
    </w:p>
    <w:p w:rsidR="00071872" w:rsidRDefault="00071872" w:rsidP="00071872">
      <w:pPr>
        <w:pStyle w:val="ListeParagraf"/>
        <w:numPr>
          <w:ilvl w:val="0"/>
          <w:numId w:val="2"/>
        </w:numPr>
        <w:spacing w:after="200"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“ENERJİ KİMLİK BELGESİ’NDE YENİ BİR ERTELEME KESİNLİKLE OLMAMALI”</w:t>
      </w:r>
    </w:p>
    <w:p w:rsidR="00071872" w:rsidRDefault="00071872" w:rsidP="00071872">
      <w:pPr>
        <w:pStyle w:val="ListeParagraf"/>
        <w:numPr>
          <w:ilvl w:val="0"/>
          <w:numId w:val="2"/>
        </w:numPr>
        <w:spacing w:after="200"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ENERJİ SANAYİCİLERİ VE İŞADAMLARI DERNEĞİ YÖNETİM KURULU </w:t>
      </w:r>
      <w:r w:rsidRPr="00122CAE">
        <w:rPr>
          <w:rFonts w:ascii="Candara" w:hAnsi="Candara"/>
          <w:b/>
          <w:sz w:val="24"/>
          <w:szCs w:val="24"/>
        </w:rPr>
        <w:t xml:space="preserve">BAŞKANI </w:t>
      </w:r>
      <w:r>
        <w:rPr>
          <w:rFonts w:ascii="Candara" w:hAnsi="Candara"/>
          <w:b/>
          <w:sz w:val="24"/>
          <w:szCs w:val="24"/>
        </w:rPr>
        <w:t>HÜSEYİN VATANSEVER</w:t>
      </w:r>
      <w:r w:rsidRPr="00122CAE">
        <w:rPr>
          <w:rFonts w:ascii="Candara" w:hAnsi="Candara"/>
          <w:b/>
          <w:sz w:val="24"/>
          <w:szCs w:val="24"/>
        </w:rPr>
        <w:t xml:space="preserve">: </w:t>
      </w:r>
    </w:p>
    <w:p w:rsidR="00071872" w:rsidRDefault="00071872" w:rsidP="00071872">
      <w:pPr>
        <w:pStyle w:val="ListeParagraf"/>
        <w:numPr>
          <w:ilvl w:val="0"/>
          <w:numId w:val="2"/>
        </w:numPr>
        <w:spacing w:after="200" w:line="276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2017’DE YAPILAN HATA TEKRARLAMAMALI. 1 OCAK 2020’DEN İTİBARE </w:t>
      </w:r>
      <w:r w:rsidRPr="00122CAE">
        <w:rPr>
          <w:rFonts w:ascii="Candara" w:hAnsi="Candara"/>
          <w:b/>
          <w:sz w:val="24"/>
          <w:szCs w:val="24"/>
        </w:rPr>
        <w:t xml:space="preserve">BİNALARIN ENERJİ KİMLİĞİ </w:t>
      </w:r>
      <w:r>
        <w:rPr>
          <w:rFonts w:ascii="Candara" w:hAnsi="Candara"/>
          <w:b/>
          <w:sz w:val="24"/>
          <w:szCs w:val="24"/>
        </w:rPr>
        <w:t>MUTLAKA BELGELENMELİ”</w:t>
      </w:r>
    </w:p>
    <w:p w:rsidR="00071872" w:rsidRPr="00D24CDF" w:rsidRDefault="00071872" w:rsidP="00071872">
      <w:pPr>
        <w:spacing w:after="0" w:line="276" w:lineRule="auto"/>
        <w:ind w:firstLine="360"/>
        <w:jc w:val="both"/>
        <w:rPr>
          <w:rFonts w:ascii="Candara" w:hAnsi="Candara"/>
          <w:sz w:val="24"/>
        </w:rPr>
      </w:pPr>
      <w:r w:rsidRPr="00D24CDF">
        <w:rPr>
          <w:rFonts w:ascii="Candara" w:hAnsi="Candara"/>
          <w:sz w:val="24"/>
        </w:rPr>
        <w:t xml:space="preserve">Türkiye’deki mevcut yapı </w:t>
      </w:r>
      <w:proofErr w:type="spellStart"/>
      <w:r w:rsidRPr="00D24CDF">
        <w:rPr>
          <w:rFonts w:ascii="Candara" w:hAnsi="Candara"/>
          <w:sz w:val="24"/>
        </w:rPr>
        <w:t>stoğunun</w:t>
      </w:r>
      <w:proofErr w:type="spellEnd"/>
      <w:r w:rsidRPr="00D24CDF">
        <w:rPr>
          <w:rFonts w:ascii="Candara" w:hAnsi="Candara"/>
          <w:sz w:val="24"/>
        </w:rPr>
        <w:t xml:space="preserve"> büyük bölümü enerji verimliliği süreçlerine uygun inşa edilmeyen binalardan oluşuyor. Yeni inşa edilen binalarda </w:t>
      </w:r>
      <w:r>
        <w:rPr>
          <w:rFonts w:ascii="Candara" w:hAnsi="Candara"/>
          <w:sz w:val="24"/>
        </w:rPr>
        <w:t xml:space="preserve">ise </w:t>
      </w:r>
      <w:r w:rsidRPr="00D24CDF">
        <w:rPr>
          <w:rFonts w:ascii="Candara" w:hAnsi="Candara"/>
          <w:sz w:val="24"/>
        </w:rPr>
        <w:t xml:space="preserve">bu süreçler çoğu kez gözetilmiyor. Bu durum, yapıların ısıtma ve soğutma sistemlerinin verimsiz çalışmasına ve normalin çok üzerinde enerji tüketilmesine neden oluyor. </w:t>
      </w:r>
    </w:p>
    <w:p w:rsidR="00071872" w:rsidRPr="00D24CDF" w:rsidRDefault="00071872" w:rsidP="00071872">
      <w:pPr>
        <w:spacing w:after="0" w:line="276" w:lineRule="auto"/>
        <w:ind w:firstLine="360"/>
        <w:jc w:val="both"/>
        <w:rPr>
          <w:rFonts w:ascii="Candara" w:hAnsi="Candara"/>
          <w:sz w:val="24"/>
        </w:rPr>
      </w:pPr>
      <w:r w:rsidRPr="00D24CDF">
        <w:rPr>
          <w:rFonts w:ascii="Candara" w:hAnsi="Candara"/>
          <w:sz w:val="24"/>
        </w:rPr>
        <w:t xml:space="preserve">1 Ocak 2011’den </w:t>
      </w:r>
      <w:r>
        <w:rPr>
          <w:rFonts w:ascii="Candara" w:hAnsi="Candara"/>
          <w:sz w:val="24"/>
        </w:rPr>
        <w:t xml:space="preserve">önce </w:t>
      </w:r>
      <w:r w:rsidRPr="00D24CDF">
        <w:rPr>
          <w:rFonts w:ascii="Candara" w:hAnsi="Candara"/>
          <w:sz w:val="24"/>
        </w:rPr>
        <w:t xml:space="preserve">inşa edilen tüm binalara Enerji Kimlik Belgesi (EKB) verilmesini zorunlu tutan uygulamanın ertelenmesi de verimsiz enerji tüketiminin önemli bir nedenini oluşturuyor. İlk olarak 2 Mayıs 2017’de yürürlüğe girmesi planlanan Binalarda Enerji Performansı Yönetmeliği’nin 1 Ocak 2020’ye ertelenmesi, “Yeni bir erteleme olacak mı?” kuşkusunu doğuruyor. </w:t>
      </w:r>
    </w:p>
    <w:p w:rsidR="00071872" w:rsidRPr="00D24CDF" w:rsidRDefault="00071872" w:rsidP="00071872">
      <w:pPr>
        <w:spacing w:after="0" w:line="276" w:lineRule="auto"/>
        <w:jc w:val="both"/>
        <w:rPr>
          <w:rFonts w:ascii="Candara" w:hAnsi="Candara"/>
          <w:sz w:val="24"/>
        </w:rPr>
      </w:pPr>
    </w:p>
    <w:p w:rsidR="00071872" w:rsidRPr="00D24CDF" w:rsidRDefault="00071872" w:rsidP="00071872">
      <w:pPr>
        <w:spacing w:after="0" w:line="276" w:lineRule="auto"/>
        <w:jc w:val="both"/>
        <w:rPr>
          <w:rFonts w:ascii="Candara" w:hAnsi="Candara"/>
          <w:b/>
          <w:sz w:val="24"/>
        </w:rPr>
      </w:pPr>
      <w:r w:rsidRPr="00D24CDF">
        <w:rPr>
          <w:rFonts w:ascii="Candara" w:hAnsi="Candara"/>
          <w:b/>
          <w:sz w:val="24"/>
        </w:rPr>
        <w:t>// “</w:t>
      </w:r>
      <w:r>
        <w:rPr>
          <w:rFonts w:ascii="Candara" w:hAnsi="Candara"/>
          <w:b/>
          <w:sz w:val="24"/>
        </w:rPr>
        <w:t xml:space="preserve">BİNALAR </w:t>
      </w:r>
      <w:r w:rsidRPr="00D24CDF">
        <w:rPr>
          <w:rFonts w:ascii="Candara" w:hAnsi="Candara"/>
          <w:b/>
          <w:sz w:val="24"/>
        </w:rPr>
        <w:t>BEYAZ EŞYALAR GİBİ OLMALI”</w:t>
      </w:r>
    </w:p>
    <w:p w:rsidR="00071872" w:rsidRPr="00D24CDF" w:rsidRDefault="00071872" w:rsidP="00071872">
      <w:pPr>
        <w:spacing w:after="0" w:line="276" w:lineRule="auto"/>
        <w:jc w:val="both"/>
        <w:rPr>
          <w:rFonts w:ascii="Candara" w:hAnsi="Candara"/>
          <w:sz w:val="24"/>
        </w:rPr>
      </w:pPr>
    </w:p>
    <w:p w:rsidR="00071872" w:rsidRPr="00D24CDF" w:rsidRDefault="00071872" w:rsidP="00071872">
      <w:pPr>
        <w:spacing w:after="0" w:line="276" w:lineRule="auto"/>
        <w:ind w:firstLine="360"/>
        <w:jc w:val="both"/>
        <w:rPr>
          <w:rFonts w:ascii="Candara" w:hAnsi="Candara"/>
          <w:sz w:val="24"/>
        </w:rPr>
      </w:pPr>
      <w:r w:rsidRPr="00D24CDF">
        <w:rPr>
          <w:rFonts w:ascii="Candara" w:hAnsi="Candara"/>
          <w:sz w:val="24"/>
        </w:rPr>
        <w:t>Enerji Sanayicileri ve İşadamları Derneği (ENSİA) Yönetim Kurulu Başkanı Hüseyin Vatansever, Türkiye’nin katma değeri düşük mallar ihraç ederek kazandığı dövizinin hatırı sayılır bölümünü enerji ithalatına harcadığını belirterek,</w:t>
      </w:r>
      <w:r w:rsidRPr="00D24CDF">
        <w:rPr>
          <w:rFonts w:ascii="Candara" w:hAnsi="Candara"/>
          <w:b/>
          <w:sz w:val="24"/>
        </w:rPr>
        <w:t xml:space="preserve"> “Yapılarımızda inşa aşamasında yapılacak ve toplam maliyet içinde çok düşük paya sahip uygulamalar, ülkemize milyarlarca dolar</w:t>
      </w:r>
      <w:r>
        <w:rPr>
          <w:rFonts w:ascii="Candara" w:hAnsi="Candara"/>
          <w:b/>
          <w:sz w:val="24"/>
        </w:rPr>
        <w:t xml:space="preserve"> döviz tasarrufu sağlayabilir. </w:t>
      </w:r>
      <w:r w:rsidRPr="00D24CDF">
        <w:rPr>
          <w:rFonts w:ascii="Candara" w:hAnsi="Candara"/>
          <w:b/>
          <w:sz w:val="24"/>
        </w:rPr>
        <w:t xml:space="preserve">Beyaz eşyalarda enerji performans sınıflandırmaları binalar için de geçerli olmalı.” </w:t>
      </w:r>
      <w:r w:rsidRPr="00D24CDF">
        <w:rPr>
          <w:rFonts w:ascii="Candara" w:hAnsi="Candara"/>
          <w:sz w:val="24"/>
        </w:rPr>
        <w:t xml:space="preserve">dedi. </w:t>
      </w:r>
    </w:p>
    <w:p w:rsidR="00071872" w:rsidRDefault="00071872" w:rsidP="00071872">
      <w:pPr>
        <w:spacing w:after="0" w:line="276" w:lineRule="auto"/>
        <w:ind w:firstLine="360"/>
        <w:jc w:val="both"/>
        <w:rPr>
          <w:rFonts w:ascii="Candara" w:hAnsi="Candara"/>
          <w:sz w:val="24"/>
        </w:rPr>
      </w:pPr>
      <w:r w:rsidRPr="00D24CDF">
        <w:rPr>
          <w:rFonts w:ascii="Candara" w:hAnsi="Candara"/>
          <w:sz w:val="24"/>
        </w:rPr>
        <w:t>2 Mayıs 2017’de yürürlüğe girmesi beklenen EKB uygulamasında binalar</w:t>
      </w:r>
      <w:r>
        <w:rPr>
          <w:rFonts w:ascii="Candara" w:hAnsi="Candara"/>
          <w:sz w:val="24"/>
        </w:rPr>
        <w:t>ın</w:t>
      </w:r>
      <w:r w:rsidRPr="00D24CDF">
        <w:rPr>
          <w:rFonts w:ascii="Candara" w:hAnsi="Candara"/>
          <w:sz w:val="24"/>
        </w:rPr>
        <w:t xml:space="preserve"> A’dan G’ye kadar sınıflandırıldığını hatırlatan Vatansever, uygulamanın tüm Avrupa Birliği ülkelerinde farklı isimlerle yürürlükte olduğunu, Türkiye’de mevzuata çok geç girmesinin ardından iki buçuk yıl ertelenmesini </w:t>
      </w:r>
      <w:r>
        <w:rPr>
          <w:rFonts w:ascii="Candara" w:hAnsi="Candara"/>
          <w:sz w:val="24"/>
        </w:rPr>
        <w:t xml:space="preserve">hatalı bulduklarını kaydetti. </w:t>
      </w:r>
    </w:p>
    <w:p w:rsidR="00071872" w:rsidRPr="00D24CDF" w:rsidRDefault="00071872" w:rsidP="00071872">
      <w:pPr>
        <w:spacing w:after="0" w:line="276" w:lineRule="auto"/>
        <w:ind w:firstLine="36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Hüseyin Vatansever, Türkiye’de tüketilen enerjinin yaklaşık üçte birinin konut, işyeri ve kamu binalarında kullanıldığını, bu kullanımın dörtte üçünün yüzde 77’sinin ise ısıtma, soğutma ve sıcak su temini için harcandığını hatırlattı. </w:t>
      </w:r>
    </w:p>
    <w:p w:rsidR="00AF7FA6" w:rsidRDefault="00071872" w:rsidP="00071872">
      <w:pPr>
        <w:rPr>
          <w:rFonts w:ascii="Candara" w:hAnsi="Candara"/>
          <w:sz w:val="24"/>
        </w:rPr>
      </w:pPr>
      <w:r w:rsidRPr="00D24CDF">
        <w:rPr>
          <w:rFonts w:ascii="Candara" w:hAnsi="Candara"/>
          <w:sz w:val="24"/>
        </w:rPr>
        <w:t>Son yıllarda artan lüks konut inşaatlarını talep edenlerin enerji verimliliği bilincinde dikkat çeken bir artış gördüklerini sözlerine ekleyen Vatansever, şu değerlendirmeyi yaptı</w:t>
      </w:r>
      <w:r>
        <w:rPr>
          <w:rFonts w:ascii="Candara" w:hAnsi="Candara"/>
          <w:sz w:val="24"/>
        </w:rPr>
        <w:t xml:space="preserve">: </w:t>
      </w:r>
    </w:p>
    <w:p w:rsidR="00071872" w:rsidRPr="00D24CDF" w:rsidRDefault="00071872" w:rsidP="00071872">
      <w:pPr>
        <w:spacing w:after="0" w:line="276" w:lineRule="auto"/>
        <w:jc w:val="both"/>
        <w:rPr>
          <w:rFonts w:ascii="Candara" w:hAnsi="Candara"/>
          <w:b/>
          <w:sz w:val="24"/>
        </w:rPr>
      </w:pPr>
      <w:r w:rsidRPr="00D24CDF">
        <w:rPr>
          <w:rFonts w:ascii="Candara" w:hAnsi="Candara"/>
          <w:b/>
          <w:sz w:val="24"/>
        </w:rPr>
        <w:t xml:space="preserve">// DEPREM FARKINDALIĞI GİBİ… </w:t>
      </w:r>
    </w:p>
    <w:p w:rsidR="00071872" w:rsidRPr="00D24CDF" w:rsidRDefault="00071872" w:rsidP="00071872">
      <w:pPr>
        <w:spacing w:after="0" w:line="276" w:lineRule="auto"/>
        <w:jc w:val="both"/>
        <w:rPr>
          <w:rFonts w:ascii="Candara" w:hAnsi="Candara"/>
          <w:sz w:val="24"/>
        </w:rPr>
      </w:pPr>
    </w:p>
    <w:p w:rsidR="00071872" w:rsidRPr="00D24CDF" w:rsidRDefault="00071872" w:rsidP="00071872">
      <w:pPr>
        <w:spacing w:after="0" w:line="276" w:lineRule="auto"/>
        <w:ind w:firstLine="360"/>
        <w:jc w:val="both"/>
        <w:rPr>
          <w:rFonts w:ascii="Candara" w:hAnsi="Candara"/>
          <w:sz w:val="24"/>
        </w:rPr>
      </w:pPr>
      <w:r w:rsidRPr="00D24CDF">
        <w:rPr>
          <w:rFonts w:ascii="Candara" w:hAnsi="Candara"/>
          <w:b/>
          <w:sz w:val="24"/>
        </w:rPr>
        <w:t xml:space="preserve">“EKB uygulamasında A sınıfı en verimli seviyeyi, G sınıfı en düşük verimli seviyeyi belirtmekteydi. Yeni yapılacak veya yapılmakta olan binaların enerji kimlik belgesi sınıfı en düşük C sınıfında olacak şekilde tasarlanmalı ve inşa edilmeli. Konut alacaklar 1999 </w:t>
      </w:r>
      <w:r w:rsidRPr="00D24CDF">
        <w:rPr>
          <w:rFonts w:ascii="Candara" w:hAnsi="Candara"/>
          <w:b/>
          <w:sz w:val="24"/>
        </w:rPr>
        <w:lastRenderedPageBreak/>
        <w:t xml:space="preserve">depremine kadar yapıların depreme dayanıklı olup olmamasına çok fazla dikkat etmezdi. Ancak bugün yeni ev alacak insanımızın ilk sorduğu soru deprem yönetmeliğine uygun inşa edilip edilmediği </w:t>
      </w:r>
      <w:bookmarkStart w:id="0" w:name="_GoBack"/>
      <w:bookmarkEnd w:id="0"/>
      <w:r w:rsidRPr="00D24CDF">
        <w:rPr>
          <w:rFonts w:ascii="Candara" w:hAnsi="Candara"/>
          <w:b/>
          <w:sz w:val="24"/>
        </w:rPr>
        <w:t xml:space="preserve">oluyor. Yaşanan acılar bu farkındalığı öne çıkardı. Müteahhit firmalar açısından da bu farkındalık rekabette üstünlük getirdi. Konut alacak vatandaşımız binasının enerji verimliliği parametrelerine uygun inşa edildiğinin belgesini görmek istiyor. </w:t>
      </w:r>
      <w:r>
        <w:rPr>
          <w:rFonts w:ascii="Candara" w:hAnsi="Candara"/>
          <w:b/>
          <w:sz w:val="24"/>
        </w:rPr>
        <w:t xml:space="preserve"> </w:t>
      </w:r>
      <w:r w:rsidRPr="00D24CDF">
        <w:rPr>
          <w:rFonts w:ascii="Candara" w:hAnsi="Candara"/>
          <w:b/>
          <w:sz w:val="24"/>
        </w:rPr>
        <w:t>2017’de hatalı şekilde ertelenen EKB uygulamasının yeni bir ertelemeye kurban gitmeden 1 Ocak 2020 itibarıyla yürürlüğe girmesini diliyoruz.”</w:t>
      </w:r>
    </w:p>
    <w:p w:rsidR="00071872" w:rsidRPr="00040871" w:rsidRDefault="00071872" w:rsidP="00071872">
      <w:pPr>
        <w:spacing w:after="0" w:line="276" w:lineRule="auto"/>
        <w:ind w:firstLine="360"/>
        <w:jc w:val="both"/>
        <w:rPr>
          <w:rFonts w:ascii="Candara" w:hAnsi="Candara"/>
          <w:noProof/>
          <w:sz w:val="28"/>
        </w:rPr>
      </w:pPr>
      <w:r>
        <w:rPr>
          <w:rFonts w:ascii="Candara" w:hAnsi="Candara"/>
          <w:sz w:val="24"/>
        </w:rPr>
        <w:t>ENSİA Başkanı Vatansever, b</w:t>
      </w:r>
      <w:r w:rsidRPr="00040871">
        <w:rPr>
          <w:rFonts w:ascii="Candara" w:hAnsi="Candara"/>
          <w:sz w:val="24"/>
        </w:rPr>
        <w:t>ina sahipleri</w:t>
      </w:r>
      <w:r>
        <w:rPr>
          <w:rFonts w:ascii="Candara" w:hAnsi="Candara"/>
          <w:sz w:val="24"/>
        </w:rPr>
        <w:t>nin</w:t>
      </w:r>
      <w:r w:rsidRPr="00040871">
        <w:rPr>
          <w:rFonts w:ascii="Candara" w:hAnsi="Candara"/>
          <w:sz w:val="24"/>
        </w:rPr>
        <w:t xml:space="preserve"> standart dışı ve yalıtım sağlamayan ürün ve uygulama</w:t>
      </w:r>
      <w:r>
        <w:rPr>
          <w:rFonts w:ascii="Candara" w:hAnsi="Candara"/>
          <w:sz w:val="24"/>
        </w:rPr>
        <w:t xml:space="preserve">lar konusunda bilinçlendirilmesi gerektiğine de işaret etti. Vatandaşların </w:t>
      </w:r>
      <w:r w:rsidRPr="00040871">
        <w:rPr>
          <w:rFonts w:ascii="Candara" w:hAnsi="Candara"/>
          <w:sz w:val="24"/>
        </w:rPr>
        <w:t xml:space="preserve">bu konuda boşuna harcama yapmalarının </w:t>
      </w:r>
      <w:r>
        <w:rPr>
          <w:rFonts w:ascii="Candara" w:hAnsi="Candara"/>
          <w:sz w:val="24"/>
        </w:rPr>
        <w:t xml:space="preserve">da </w:t>
      </w:r>
      <w:r w:rsidRPr="00040871">
        <w:rPr>
          <w:rFonts w:ascii="Candara" w:hAnsi="Candara"/>
          <w:sz w:val="24"/>
        </w:rPr>
        <w:t>önüne geçil</w:t>
      </w:r>
      <w:r>
        <w:rPr>
          <w:rFonts w:ascii="Candara" w:hAnsi="Candara"/>
          <w:sz w:val="24"/>
        </w:rPr>
        <w:t xml:space="preserve">mesi gerektiğini vurgulayan Vatansever, </w:t>
      </w:r>
      <w:r w:rsidRPr="00040871">
        <w:rPr>
          <w:rFonts w:ascii="Candara" w:hAnsi="Candara"/>
          <w:sz w:val="24"/>
        </w:rPr>
        <w:t xml:space="preserve">enerji verimliliği danışmanlığı firmalarından </w:t>
      </w:r>
      <w:r>
        <w:rPr>
          <w:rFonts w:ascii="Candara" w:hAnsi="Candara"/>
          <w:sz w:val="24"/>
        </w:rPr>
        <w:t xml:space="preserve">vatandaşların </w:t>
      </w:r>
      <w:r w:rsidRPr="00040871">
        <w:rPr>
          <w:rFonts w:ascii="Candara" w:hAnsi="Candara"/>
          <w:sz w:val="24"/>
        </w:rPr>
        <w:t>ücretsiz bilgi alabileceği</w:t>
      </w:r>
      <w:r>
        <w:rPr>
          <w:rFonts w:ascii="Candara" w:hAnsi="Candara"/>
          <w:sz w:val="24"/>
        </w:rPr>
        <w:t xml:space="preserve">ni hatırlattı. </w:t>
      </w:r>
    </w:p>
    <w:p w:rsidR="00071872" w:rsidRDefault="00071872" w:rsidP="00071872">
      <w:proofErr w:type="gramStart"/>
      <w:r>
        <w:t>n</w:t>
      </w:r>
      <w:proofErr w:type="gramEnd"/>
    </w:p>
    <w:sectPr w:rsidR="0007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CF5"/>
    <w:multiLevelType w:val="hybridMultilevel"/>
    <w:tmpl w:val="2710F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2"/>
    <w:rsid w:val="00071872"/>
    <w:rsid w:val="00144733"/>
    <w:rsid w:val="005129B2"/>
    <w:rsid w:val="00953124"/>
    <w:rsid w:val="00A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A78E-E561-492E-B8A5-04E53315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9B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>Hewlett-Packard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2019-11-28T07:34:00Z</dcterms:created>
  <dcterms:modified xsi:type="dcterms:W3CDTF">2019-11-28T07:36:00Z</dcterms:modified>
</cp:coreProperties>
</file>